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FDC807" w14:textId="59C6134F" w:rsidR="00D11F6C" w:rsidRPr="009D05A7" w:rsidRDefault="000D1D9A" w:rsidP="009D05A7">
      <w:pPr>
        <w:spacing w:line="480" w:lineRule="auto"/>
        <w:jc w:val="center"/>
        <w:rPr>
          <w:rFonts w:ascii="Times New Roman" w:hAnsi="Times New Roman" w:cs="Times New Roman"/>
          <w:b/>
          <w:sz w:val="24"/>
          <w:szCs w:val="24"/>
        </w:rPr>
      </w:pPr>
      <w:r w:rsidRPr="009D05A7">
        <w:rPr>
          <w:rFonts w:ascii="Times New Roman" w:hAnsi="Times New Roman" w:cs="Times New Roman"/>
          <w:b/>
          <w:sz w:val="24"/>
          <w:szCs w:val="24"/>
        </w:rPr>
        <w:t xml:space="preserve">NUR-621 </w:t>
      </w:r>
      <w:r w:rsidR="00D11F6C" w:rsidRPr="009D05A7">
        <w:rPr>
          <w:rFonts w:ascii="Times New Roman" w:hAnsi="Times New Roman" w:cs="Times New Roman"/>
          <w:b/>
          <w:sz w:val="24"/>
          <w:szCs w:val="24"/>
        </w:rPr>
        <w:t>Health Care Reimbursement Training Plan</w:t>
      </w:r>
    </w:p>
    <w:p w14:paraId="3BC1A589" w14:textId="449B399B" w:rsidR="00486E04" w:rsidRPr="009D05A7" w:rsidRDefault="00486E04" w:rsidP="009D05A7">
      <w:pPr>
        <w:spacing w:line="480" w:lineRule="auto"/>
        <w:rPr>
          <w:rFonts w:ascii="Times New Roman" w:hAnsi="Times New Roman" w:cs="Times New Roman"/>
          <w:b/>
          <w:sz w:val="24"/>
          <w:szCs w:val="24"/>
        </w:rPr>
      </w:pPr>
      <w:r w:rsidRPr="009D05A7">
        <w:rPr>
          <w:rFonts w:ascii="Times New Roman" w:hAnsi="Times New Roman" w:cs="Times New Roman"/>
          <w:b/>
          <w:sz w:val="24"/>
          <w:szCs w:val="24"/>
        </w:rPr>
        <w:t>Scenario:</w:t>
      </w:r>
      <w:r w:rsidRPr="009D05A7">
        <w:rPr>
          <w:rFonts w:ascii="Times New Roman" w:hAnsi="Times New Roman" w:cs="Times New Roman"/>
          <w:color w:val="000000"/>
          <w:sz w:val="24"/>
          <w:szCs w:val="24"/>
          <w:shd w:val="clear" w:color="auto" w:fill="FFFFFF"/>
        </w:rPr>
        <w:t xml:space="preserve"> </w:t>
      </w:r>
      <w:r w:rsidR="003F1107" w:rsidRPr="009D05A7">
        <w:rPr>
          <w:rFonts w:ascii="Times New Roman" w:hAnsi="Times New Roman" w:cs="Times New Roman"/>
          <w:sz w:val="24"/>
          <w:szCs w:val="24"/>
        </w:rPr>
        <w:t>You are an administrator at a health care facility providing a training session for new employees.</w:t>
      </w:r>
    </w:p>
    <w:p w14:paraId="576327E0" w14:textId="69C64868" w:rsidR="00B24761" w:rsidRPr="009D05A7" w:rsidRDefault="00486E04" w:rsidP="009D05A7">
      <w:pPr>
        <w:spacing w:line="480" w:lineRule="auto"/>
        <w:rPr>
          <w:rFonts w:ascii="Times New Roman" w:hAnsi="Times New Roman" w:cs="Times New Roman"/>
          <w:sz w:val="24"/>
          <w:szCs w:val="24"/>
        </w:rPr>
      </w:pPr>
      <w:r w:rsidRPr="009D05A7">
        <w:rPr>
          <w:rFonts w:ascii="Times New Roman" w:hAnsi="Times New Roman" w:cs="Times New Roman"/>
          <w:b/>
          <w:sz w:val="24"/>
          <w:szCs w:val="24"/>
        </w:rPr>
        <w:t xml:space="preserve">Directions: </w:t>
      </w:r>
      <w:r w:rsidRPr="009D05A7">
        <w:rPr>
          <w:rFonts w:ascii="Times New Roman" w:hAnsi="Times New Roman" w:cs="Times New Roman"/>
          <w:sz w:val="24"/>
          <w:szCs w:val="24"/>
        </w:rPr>
        <w:t xml:space="preserve">Create </w:t>
      </w:r>
      <w:r w:rsidR="003F1107" w:rsidRPr="009D05A7">
        <w:rPr>
          <w:rFonts w:ascii="Times New Roman" w:hAnsi="Times New Roman" w:cs="Times New Roman"/>
          <w:sz w:val="24"/>
          <w:szCs w:val="24"/>
        </w:rPr>
        <w:t>a training</w:t>
      </w:r>
      <w:r w:rsidRPr="009D05A7">
        <w:rPr>
          <w:rFonts w:ascii="Times New Roman" w:hAnsi="Times New Roman" w:cs="Times New Roman"/>
          <w:sz w:val="24"/>
          <w:szCs w:val="24"/>
        </w:rPr>
        <w:t xml:space="preserve"> plan using </w:t>
      </w:r>
      <w:r w:rsidR="00B24761" w:rsidRPr="009D05A7">
        <w:rPr>
          <w:rFonts w:ascii="Times New Roman" w:hAnsi="Times New Roman" w:cs="Times New Roman"/>
          <w:sz w:val="24"/>
          <w:szCs w:val="24"/>
        </w:rPr>
        <w:t xml:space="preserve">this </w:t>
      </w:r>
      <w:r w:rsidRPr="009D05A7">
        <w:rPr>
          <w:rFonts w:ascii="Times New Roman" w:hAnsi="Times New Roman" w:cs="Times New Roman"/>
          <w:sz w:val="24"/>
          <w:szCs w:val="24"/>
        </w:rPr>
        <w:t>template that describes how Medicare, Medicaid, and private insurance reimburse health</w:t>
      </w:r>
      <w:r w:rsidR="006C58FE" w:rsidRPr="009D05A7">
        <w:rPr>
          <w:rFonts w:ascii="Times New Roman" w:hAnsi="Times New Roman" w:cs="Times New Roman"/>
          <w:sz w:val="24"/>
          <w:szCs w:val="24"/>
        </w:rPr>
        <w:t xml:space="preserve"> </w:t>
      </w:r>
      <w:r w:rsidRPr="009D05A7">
        <w:rPr>
          <w:rFonts w:ascii="Times New Roman" w:hAnsi="Times New Roman" w:cs="Times New Roman"/>
          <w:sz w:val="24"/>
          <w:szCs w:val="24"/>
        </w:rPr>
        <w:t>care organizations for their services.</w:t>
      </w:r>
    </w:p>
    <w:p w14:paraId="09906E4B" w14:textId="76D4A9E6" w:rsidR="008D4C2C" w:rsidRPr="009D05A7" w:rsidRDefault="00486E04" w:rsidP="009D05A7">
      <w:pPr>
        <w:spacing w:line="480" w:lineRule="auto"/>
        <w:rPr>
          <w:rFonts w:ascii="Times New Roman" w:hAnsi="Times New Roman" w:cs="Times New Roman"/>
          <w:sz w:val="24"/>
          <w:szCs w:val="24"/>
        </w:rPr>
      </w:pPr>
      <w:r w:rsidRPr="009D05A7">
        <w:rPr>
          <w:rFonts w:ascii="Times New Roman" w:hAnsi="Times New Roman" w:cs="Times New Roman"/>
          <w:sz w:val="24"/>
          <w:szCs w:val="24"/>
        </w:rPr>
        <w:t>Include two to three references</w:t>
      </w:r>
      <w:r w:rsidR="00B24761" w:rsidRPr="009D05A7">
        <w:rPr>
          <w:rFonts w:ascii="Times New Roman" w:hAnsi="Times New Roman" w:cs="Times New Roman"/>
          <w:sz w:val="24"/>
          <w:szCs w:val="24"/>
        </w:rPr>
        <w:t>,</w:t>
      </w:r>
      <w:r w:rsidRPr="009D05A7">
        <w:rPr>
          <w:rFonts w:ascii="Times New Roman" w:hAnsi="Times New Roman" w:cs="Times New Roman"/>
          <w:sz w:val="24"/>
          <w:szCs w:val="24"/>
        </w:rPr>
        <w:t xml:space="preserve"> including your textbook.</w:t>
      </w:r>
    </w:p>
    <w:tbl>
      <w:tblPr>
        <w:tblStyle w:val="TableGrid"/>
        <w:tblW w:w="9904" w:type="dxa"/>
        <w:tblLook w:val="04A0" w:firstRow="1" w:lastRow="0" w:firstColumn="1" w:lastColumn="0" w:noHBand="0" w:noVBand="1"/>
      </w:tblPr>
      <w:tblGrid>
        <w:gridCol w:w="2540"/>
        <w:gridCol w:w="7364"/>
      </w:tblGrid>
      <w:tr w:rsidR="00D90373" w:rsidRPr="009D05A7" w14:paraId="0EC8A242" w14:textId="77777777" w:rsidTr="001239DB">
        <w:trPr>
          <w:trHeight w:val="288"/>
        </w:trPr>
        <w:tc>
          <w:tcPr>
            <w:tcW w:w="2540" w:type="dxa"/>
          </w:tcPr>
          <w:p w14:paraId="05F9EB06" w14:textId="5786E0E0" w:rsidR="00D90373" w:rsidRPr="009D05A7" w:rsidRDefault="00D90373" w:rsidP="009D05A7">
            <w:pPr>
              <w:spacing w:after="160" w:line="480" w:lineRule="auto"/>
              <w:rPr>
                <w:rFonts w:ascii="Times New Roman" w:hAnsi="Times New Roman" w:cs="Times New Roman"/>
                <w:b/>
                <w:sz w:val="24"/>
                <w:szCs w:val="24"/>
              </w:rPr>
            </w:pPr>
            <w:r w:rsidRPr="009D05A7">
              <w:rPr>
                <w:rFonts w:ascii="Times New Roman" w:hAnsi="Times New Roman" w:cs="Times New Roman"/>
                <w:b/>
                <w:sz w:val="24"/>
                <w:szCs w:val="24"/>
              </w:rPr>
              <w:t xml:space="preserve">Name </w:t>
            </w:r>
          </w:p>
          <w:p w14:paraId="5FBA02C5" w14:textId="77777777" w:rsidR="00D90373" w:rsidRPr="009D05A7" w:rsidRDefault="00D90373" w:rsidP="009D05A7">
            <w:pPr>
              <w:spacing w:after="160" w:line="480" w:lineRule="auto"/>
              <w:rPr>
                <w:rFonts w:ascii="Times New Roman" w:hAnsi="Times New Roman" w:cs="Times New Roman"/>
                <w:b/>
                <w:sz w:val="24"/>
                <w:szCs w:val="24"/>
              </w:rPr>
            </w:pPr>
          </w:p>
          <w:p w14:paraId="7E09253E" w14:textId="77777777" w:rsidR="00D90373" w:rsidRPr="009D05A7" w:rsidRDefault="00D90373" w:rsidP="009D05A7">
            <w:pPr>
              <w:spacing w:after="160" w:line="480" w:lineRule="auto"/>
              <w:rPr>
                <w:rFonts w:ascii="Times New Roman" w:hAnsi="Times New Roman" w:cs="Times New Roman"/>
                <w:b/>
                <w:sz w:val="24"/>
                <w:szCs w:val="24"/>
              </w:rPr>
            </w:pPr>
          </w:p>
        </w:tc>
        <w:tc>
          <w:tcPr>
            <w:tcW w:w="7364" w:type="dxa"/>
          </w:tcPr>
          <w:p w14:paraId="3FE6A805" w14:textId="1B820226" w:rsidR="00D90373" w:rsidRPr="009D05A7" w:rsidRDefault="00E25FEB" w:rsidP="009D05A7">
            <w:pPr>
              <w:spacing w:after="160" w:line="480" w:lineRule="auto"/>
              <w:rPr>
                <w:rFonts w:ascii="Times New Roman" w:hAnsi="Times New Roman" w:cs="Times New Roman"/>
                <w:bCs/>
                <w:sz w:val="24"/>
                <w:szCs w:val="24"/>
              </w:rPr>
            </w:pPr>
            <w:r w:rsidRPr="009D05A7">
              <w:rPr>
                <w:rFonts w:ascii="Times New Roman" w:hAnsi="Times New Roman" w:cs="Times New Roman"/>
                <w:bCs/>
                <w:sz w:val="24"/>
                <w:szCs w:val="24"/>
              </w:rPr>
              <w:t>Viridiana Alcala-Vargas</w:t>
            </w:r>
          </w:p>
        </w:tc>
      </w:tr>
      <w:tr w:rsidR="00D90373" w:rsidRPr="009D05A7" w14:paraId="7142A6D8" w14:textId="77777777" w:rsidTr="001239DB">
        <w:trPr>
          <w:trHeight w:val="288"/>
        </w:trPr>
        <w:tc>
          <w:tcPr>
            <w:tcW w:w="2540" w:type="dxa"/>
          </w:tcPr>
          <w:p w14:paraId="2BBAD8CB" w14:textId="6C6DE92F" w:rsidR="00D90373" w:rsidRPr="009D05A7" w:rsidRDefault="00D90373" w:rsidP="009D05A7">
            <w:pPr>
              <w:spacing w:after="160" w:line="480" w:lineRule="auto"/>
              <w:rPr>
                <w:rFonts w:ascii="Times New Roman" w:hAnsi="Times New Roman" w:cs="Times New Roman"/>
                <w:b/>
                <w:sz w:val="24"/>
                <w:szCs w:val="24"/>
              </w:rPr>
            </w:pPr>
            <w:r w:rsidRPr="009D05A7">
              <w:rPr>
                <w:rFonts w:ascii="Times New Roman" w:hAnsi="Times New Roman" w:cs="Times New Roman"/>
                <w:b/>
                <w:sz w:val="24"/>
                <w:szCs w:val="24"/>
              </w:rPr>
              <w:t>Unit/Subject</w:t>
            </w:r>
          </w:p>
          <w:p w14:paraId="3A1BB32C" w14:textId="77777777" w:rsidR="00D90373" w:rsidRPr="009D05A7" w:rsidRDefault="00D90373" w:rsidP="009D05A7">
            <w:pPr>
              <w:spacing w:after="160" w:line="480" w:lineRule="auto"/>
              <w:rPr>
                <w:rFonts w:ascii="Times New Roman" w:hAnsi="Times New Roman" w:cs="Times New Roman"/>
                <w:b/>
                <w:sz w:val="24"/>
                <w:szCs w:val="24"/>
              </w:rPr>
            </w:pPr>
          </w:p>
        </w:tc>
        <w:tc>
          <w:tcPr>
            <w:tcW w:w="7364" w:type="dxa"/>
          </w:tcPr>
          <w:p w14:paraId="53B56724" w14:textId="3C3818DF" w:rsidR="00D90373" w:rsidRPr="009D05A7" w:rsidRDefault="00E25FEB" w:rsidP="009D05A7">
            <w:pPr>
              <w:spacing w:after="160" w:line="480" w:lineRule="auto"/>
              <w:rPr>
                <w:rFonts w:ascii="Times New Roman" w:hAnsi="Times New Roman" w:cs="Times New Roman"/>
                <w:b/>
                <w:sz w:val="24"/>
                <w:szCs w:val="24"/>
              </w:rPr>
            </w:pPr>
            <w:r w:rsidRPr="009D05A7">
              <w:rPr>
                <w:rFonts w:ascii="Times New Roman" w:hAnsi="Times New Roman" w:cs="Times New Roman"/>
                <w:b/>
                <w:sz w:val="24"/>
                <w:szCs w:val="24"/>
              </w:rPr>
              <w:t>NUR 621 Principles of Health Care Financial Management</w:t>
            </w:r>
          </w:p>
        </w:tc>
      </w:tr>
      <w:tr w:rsidR="00D90373" w:rsidRPr="009D05A7" w14:paraId="043CDBAA" w14:textId="77777777" w:rsidTr="001239DB">
        <w:trPr>
          <w:trHeight w:val="1757"/>
        </w:trPr>
        <w:tc>
          <w:tcPr>
            <w:tcW w:w="2540" w:type="dxa"/>
          </w:tcPr>
          <w:p w14:paraId="4081709A" w14:textId="061F2A7A" w:rsidR="00D90373" w:rsidRPr="009D05A7" w:rsidRDefault="005C6CEB" w:rsidP="009D05A7">
            <w:pPr>
              <w:spacing w:after="160" w:line="480" w:lineRule="auto"/>
              <w:rPr>
                <w:rFonts w:ascii="Times New Roman" w:hAnsi="Times New Roman" w:cs="Times New Roman"/>
                <w:b/>
                <w:sz w:val="24"/>
                <w:szCs w:val="24"/>
              </w:rPr>
            </w:pPr>
            <w:r w:rsidRPr="009D05A7">
              <w:rPr>
                <w:rFonts w:ascii="Times New Roman" w:hAnsi="Times New Roman" w:cs="Times New Roman"/>
                <w:b/>
                <w:sz w:val="24"/>
                <w:szCs w:val="24"/>
              </w:rPr>
              <w:t>Training</w:t>
            </w:r>
            <w:r w:rsidR="00D90373" w:rsidRPr="009D05A7">
              <w:rPr>
                <w:rFonts w:ascii="Times New Roman" w:hAnsi="Times New Roman" w:cs="Times New Roman"/>
                <w:b/>
                <w:sz w:val="24"/>
                <w:szCs w:val="24"/>
              </w:rPr>
              <w:t xml:space="preserve"> Summary and Focus</w:t>
            </w:r>
          </w:p>
        </w:tc>
        <w:tc>
          <w:tcPr>
            <w:tcW w:w="7364" w:type="dxa"/>
          </w:tcPr>
          <w:p w14:paraId="123B33BF" w14:textId="13BDBD38" w:rsidR="0057348A" w:rsidRPr="009D05A7" w:rsidRDefault="00787555" w:rsidP="009D05A7">
            <w:pPr>
              <w:spacing w:line="480" w:lineRule="auto"/>
              <w:rPr>
                <w:rFonts w:ascii="Times New Roman" w:hAnsi="Times New Roman" w:cs="Times New Roman"/>
                <w:bCs/>
                <w:iCs/>
                <w:sz w:val="24"/>
                <w:szCs w:val="24"/>
              </w:rPr>
            </w:pPr>
            <w:r w:rsidRPr="009D05A7">
              <w:rPr>
                <w:rFonts w:ascii="Times New Roman" w:hAnsi="Times New Roman" w:cs="Times New Roman"/>
                <w:bCs/>
                <w:iCs/>
                <w:sz w:val="24"/>
                <w:szCs w:val="24"/>
              </w:rPr>
              <w:t xml:space="preserve">Billing problems are </w:t>
            </w:r>
            <w:r w:rsidR="009D05A7">
              <w:rPr>
                <w:rFonts w:ascii="Times New Roman" w:hAnsi="Times New Roman" w:cs="Times New Roman"/>
                <w:bCs/>
                <w:iCs/>
                <w:sz w:val="24"/>
                <w:szCs w:val="24"/>
              </w:rPr>
              <w:t xml:space="preserve">a </w:t>
            </w:r>
            <w:r w:rsidRPr="009D05A7">
              <w:rPr>
                <w:rFonts w:ascii="Times New Roman" w:hAnsi="Times New Roman" w:cs="Times New Roman"/>
                <w:bCs/>
                <w:iCs/>
                <w:sz w:val="24"/>
                <w:szCs w:val="24"/>
              </w:rPr>
              <w:t xml:space="preserve">source of frustration for healthcare organizations and </w:t>
            </w:r>
            <w:r w:rsidR="009D05A7" w:rsidRPr="009D05A7">
              <w:rPr>
                <w:rFonts w:ascii="Times New Roman" w:hAnsi="Times New Roman" w:cs="Times New Roman"/>
                <w:bCs/>
                <w:iCs/>
                <w:sz w:val="24"/>
                <w:szCs w:val="24"/>
              </w:rPr>
              <w:t>providers</w:t>
            </w:r>
            <w:r w:rsidRPr="009D05A7">
              <w:rPr>
                <w:rFonts w:ascii="Times New Roman" w:hAnsi="Times New Roman" w:cs="Times New Roman"/>
                <w:bCs/>
                <w:iCs/>
                <w:sz w:val="24"/>
                <w:szCs w:val="24"/>
              </w:rPr>
              <w:t xml:space="preserve">. The transition to value-based treatment from fee for service adds complexity to an already extensive reimbursement system. </w:t>
            </w:r>
            <w:r w:rsidR="0057348A" w:rsidRPr="009D05A7">
              <w:rPr>
                <w:rFonts w:ascii="Times New Roman" w:hAnsi="Times New Roman" w:cs="Times New Roman"/>
                <w:bCs/>
                <w:iCs/>
                <w:sz w:val="24"/>
                <w:szCs w:val="24"/>
              </w:rPr>
              <w:t>Th</w:t>
            </w:r>
            <w:r w:rsidRPr="009D05A7">
              <w:rPr>
                <w:rFonts w:ascii="Times New Roman" w:hAnsi="Times New Roman" w:cs="Times New Roman"/>
                <w:bCs/>
                <w:iCs/>
                <w:sz w:val="24"/>
                <w:szCs w:val="24"/>
              </w:rPr>
              <w:t>erefore, the</w:t>
            </w:r>
            <w:r w:rsidR="0057348A" w:rsidRPr="009D05A7">
              <w:rPr>
                <w:rFonts w:ascii="Times New Roman" w:hAnsi="Times New Roman" w:cs="Times New Roman"/>
                <w:bCs/>
                <w:iCs/>
                <w:sz w:val="24"/>
                <w:szCs w:val="24"/>
              </w:rPr>
              <w:t xml:space="preserve"> healthcare reimbursement training plan is designed to align Medicaid, Medicare</w:t>
            </w:r>
            <w:r w:rsidR="009D05A7">
              <w:rPr>
                <w:rFonts w:ascii="Times New Roman" w:hAnsi="Times New Roman" w:cs="Times New Roman"/>
                <w:bCs/>
                <w:iCs/>
                <w:sz w:val="24"/>
                <w:szCs w:val="24"/>
              </w:rPr>
              <w:t>,</w:t>
            </w:r>
            <w:r w:rsidR="0057348A" w:rsidRPr="009D05A7">
              <w:rPr>
                <w:rFonts w:ascii="Times New Roman" w:hAnsi="Times New Roman" w:cs="Times New Roman"/>
                <w:bCs/>
                <w:iCs/>
                <w:sz w:val="24"/>
                <w:szCs w:val="24"/>
              </w:rPr>
              <w:t xml:space="preserve"> and Private insurance institutions’ payment services. </w:t>
            </w:r>
            <w:r w:rsidR="00EC1D0C" w:rsidRPr="009D05A7">
              <w:rPr>
                <w:rFonts w:ascii="Times New Roman" w:hAnsi="Times New Roman" w:cs="Times New Roman"/>
                <w:bCs/>
                <w:iCs/>
                <w:sz w:val="24"/>
                <w:szCs w:val="24"/>
              </w:rPr>
              <w:t>For healthcare providers and organizations to</w:t>
            </w:r>
            <w:r w:rsidR="00176B9A" w:rsidRPr="009D05A7">
              <w:rPr>
                <w:rFonts w:ascii="Times New Roman" w:hAnsi="Times New Roman" w:cs="Times New Roman"/>
                <w:bCs/>
                <w:iCs/>
                <w:sz w:val="24"/>
                <w:szCs w:val="24"/>
              </w:rPr>
              <w:t xml:space="preserve"> ensure claims are paid, they must understand the different aspects of reimbursements. </w:t>
            </w:r>
          </w:p>
        </w:tc>
      </w:tr>
      <w:tr w:rsidR="00D90373" w:rsidRPr="009D05A7" w14:paraId="359F2DC1" w14:textId="77777777" w:rsidTr="001239DB">
        <w:trPr>
          <w:trHeight w:val="1757"/>
        </w:trPr>
        <w:tc>
          <w:tcPr>
            <w:tcW w:w="2540" w:type="dxa"/>
          </w:tcPr>
          <w:p w14:paraId="65F206F1" w14:textId="34F7AEFB" w:rsidR="00D90373" w:rsidRPr="009D05A7" w:rsidRDefault="00D90373" w:rsidP="009D05A7">
            <w:pPr>
              <w:spacing w:after="160" w:line="480" w:lineRule="auto"/>
              <w:rPr>
                <w:rFonts w:ascii="Times New Roman" w:hAnsi="Times New Roman" w:cs="Times New Roman"/>
                <w:b/>
                <w:sz w:val="24"/>
                <w:szCs w:val="24"/>
              </w:rPr>
            </w:pPr>
            <w:r w:rsidRPr="009D05A7">
              <w:rPr>
                <w:rFonts w:ascii="Times New Roman" w:hAnsi="Times New Roman" w:cs="Times New Roman"/>
                <w:b/>
                <w:sz w:val="24"/>
                <w:szCs w:val="24"/>
              </w:rPr>
              <w:lastRenderedPageBreak/>
              <w:t>Specific Learning Target(s)/Objectives</w:t>
            </w:r>
          </w:p>
        </w:tc>
        <w:tc>
          <w:tcPr>
            <w:tcW w:w="7364" w:type="dxa"/>
          </w:tcPr>
          <w:p w14:paraId="29B8E7BE" w14:textId="54D115CD" w:rsidR="00D90373" w:rsidRPr="009D05A7" w:rsidRDefault="00787555" w:rsidP="009D05A7">
            <w:pPr>
              <w:spacing w:line="480" w:lineRule="auto"/>
              <w:rPr>
                <w:rFonts w:ascii="Times New Roman" w:hAnsi="Times New Roman" w:cs="Times New Roman"/>
                <w:b/>
                <w:i/>
                <w:sz w:val="24"/>
                <w:szCs w:val="24"/>
              </w:rPr>
            </w:pPr>
            <w:r w:rsidRPr="009D05A7">
              <w:rPr>
                <w:rFonts w:ascii="Times New Roman" w:hAnsi="Times New Roman" w:cs="Times New Roman"/>
                <w:bCs/>
                <w:iCs/>
                <w:sz w:val="24"/>
                <w:szCs w:val="24"/>
              </w:rPr>
              <w:t>Healthcare is fast</w:t>
            </w:r>
            <w:r w:rsidR="009D05A7">
              <w:rPr>
                <w:rFonts w:ascii="Times New Roman" w:hAnsi="Times New Roman" w:cs="Times New Roman"/>
                <w:bCs/>
                <w:iCs/>
                <w:sz w:val="24"/>
                <w:szCs w:val="24"/>
              </w:rPr>
              <w:t>-</w:t>
            </w:r>
            <w:r w:rsidRPr="009D05A7">
              <w:rPr>
                <w:rFonts w:ascii="Times New Roman" w:hAnsi="Times New Roman" w:cs="Times New Roman"/>
                <w:bCs/>
                <w:iCs/>
                <w:sz w:val="24"/>
                <w:szCs w:val="24"/>
              </w:rPr>
              <w:t>changing</w:t>
            </w:r>
            <w:r w:rsidR="009D05A7">
              <w:rPr>
                <w:rFonts w:ascii="Times New Roman" w:hAnsi="Times New Roman" w:cs="Times New Roman"/>
                <w:bCs/>
                <w:iCs/>
                <w:sz w:val="24"/>
                <w:szCs w:val="24"/>
              </w:rPr>
              <w:t>,</w:t>
            </w:r>
            <w:r w:rsidRPr="009D05A7">
              <w:rPr>
                <w:rFonts w:ascii="Times New Roman" w:hAnsi="Times New Roman" w:cs="Times New Roman"/>
                <w:bCs/>
                <w:iCs/>
                <w:sz w:val="24"/>
                <w:szCs w:val="24"/>
              </w:rPr>
              <w:t xml:space="preserve"> and so </w:t>
            </w:r>
            <w:r w:rsidR="009D05A7">
              <w:rPr>
                <w:rFonts w:ascii="Times New Roman" w:hAnsi="Times New Roman" w:cs="Times New Roman"/>
                <w:bCs/>
                <w:iCs/>
                <w:sz w:val="24"/>
                <w:szCs w:val="24"/>
              </w:rPr>
              <w:t>are</w:t>
            </w:r>
            <w:r w:rsidRPr="009D05A7">
              <w:rPr>
                <w:rFonts w:ascii="Times New Roman" w:hAnsi="Times New Roman" w:cs="Times New Roman"/>
                <w:bCs/>
                <w:iCs/>
                <w:sz w:val="24"/>
                <w:szCs w:val="24"/>
              </w:rPr>
              <w:t xml:space="preserve"> reimbursements. Even before the enactment and implementation of the Affordable Care Act, there was an increased focus on value-based care and volume that resulted in healthcare providers and organizations to embrace patient-centered care where they take a greater share of responsibility and share. In a changing healthcare environment, it is important to ensure that revenue is adequately managed in a way that ensures that the value and quality delivered to patients </w:t>
            </w:r>
            <w:r w:rsidR="009D05A7">
              <w:rPr>
                <w:rFonts w:ascii="Times New Roman" w:hAnsi="Times New Roman" w:cs="Times New Roman"/>
                <w:bCs/>
                <w:iCs/>
                <w:sz w:val="24"/>
                <w:szCs w:val="24"/>
              </w:rPr>
              <w:t>are</w:t>
            </w:r>
            <w:r w:rsidRPr="009D05A7">
              <w:rPr>
                <w:rFonts w:ascii="Times New Roman" w:hAnsi="Times New Roman" w:cs="Times New Roman"/>
                <w:bCs/>
                <w:iCs/>
                <w:sz w:val="24"/>
                <w:szCs w:val="24"/>
              </w:rPr>
              <w:t xml:space="preserve"> paid for accurately and on time. </w:t>
            </w:r>
            <w:r w:rsidR="00481176" w:rsidRPr="009D05A7">
              <w:rPr>
                <w:rFonts w:ascii="Times New Roman" w:hAnsi="Times New Roman" w:cs="Times New Roman"/>
                <w:bCs/>
                <w:iCs/>
                <w:sz w:val="24"/>
                <w:szCs w:val="24"/>
              </w:rPr>
              <w:t xml:space="preserve">This training plan outlines the guidelines for effective reimbursement. It establishes appropriate means for equitable distribution of training facilities and equipment among employees. The training plan </w:t>
            </w:r>
            <w:r w:rsidR="00C452CB" w:rsidRPr="009D05A7">
              <w:rPr>
                <w:rFonts w:ascii="Times New Roman" w:hAnsi="Times New Roman" w:cs="Times New Roman"/>
                <w:bCs/>
                <w:iCs/>
                <w:sz w:val="24"/>
                <w:szCs w:val="24"/>
              </w:rPr>
              <w:t>integrates</w:t>
            </w:r>
            <w:r w:rsidR="00E8581F" w:rsidRPr="009D05A7">
              <w:rPr>
                <w:rFonts w:ascii="Times New Roman" w:hAnsi="Times New Roman" w:cs="Times New Roman"/>
                <w:bCs/>
                <w:iCs/>
                <w:sz w:val="24"/>
                <w:szCs w:val="24"/>
              </w:rPr>
              <w:t xml:space="preserve"> previously developed training plans</w:t>
            </w:r>
            <w:r w:rsidR="009D05A7">
              <w:rPr>
                <w:rFonts w:ascii="Times New Roman" w:hAnsi="Times New Roman" w:cs="Times New Roman"/>
                <w:bCs/>
                <w:iCs/>
                <w:sz w:val="24"/>
                <w:szCs w:val="24"/>
              </w:rPr>
              <w:t>,</w:t>
            </w:r>
            <w:r w:rsidR="00E8581F" w:rsidRPr="009D05A7">
              <w:rPr>
                <w:rFonts w:ascii="Times New Roman" w:hAnsi="Times New Roman" w:cs="Times New Roman"/>
                <w:bCs/>
                <w:iCs/>
                <w:sz w:val="24"/>
                <w:szCs w:val="24"/>
              </w:rPr>
              <w:t xml:space="preserve"> thus creating comprehensive training methodology and guidelines</w:t>
            </w:r>
            <w:r w:rsidR="00985FFF" w:rsidRPr="009D05A7">
              <w:rPr>
                <w:rFonts w:ascii="Times New Roman" w:hAnsi="Times New Roman" w:cs="Times New Roman"/>
                <w:bCs/>
                <w:iCs/>
                <w:sz w:val="24"/>
                <w:szCs w:val="24"/>
              </w:rPr>
              <w:t xml:space="preserve">. The learning objective of this plan is to offer quality training that is designed to enhance productivity, provide opportunities that develop skills and improve knowledge, create an organizational environment that appreciated diversity, development and provided growth opportunities, provide support and leadership </w:t>
            </w:r>
            <w:r w:rsidR="00B53C5C" w:rsidRPr="009D05A7">
              <w:rPr>
                <w:rFonts w:ascii="Times New Roman" w:hAnsi="Times New Roman" w:cs="Times New Roman"/>
                <w:bCs/>
                <w:iCs/>
                <w:sz w:val="24"/>
                <w:szCs w:val="24"/>
              </w:rPr>
              <w:t xml:space="preserve">for organizational success and leveraging technological tools and resources to improve workflow efficiency and enhance customer service. </w:t>
            </w:r>
          </w:p>
        </w:tc>
      </w:tr>
      <w:tr w:rsidR="005C7797" w:rsidRPr="009D05A7" w14:paraId="654AA182" w14:textId="77777777" w:rsidTr="001239DB">
        <w:trPr>
          <w:trHeight w:val="1757"/>
        </w:trPr>
        <w:tc>
          <w:tcPr>
            <w:tcW w:w="2540" w:type="dxa"/>
          </w:tcPr>
          <w:p w14:paraId="3B0040D6" w14:textId="60F2F40A" w:rsidR="005C7797" w:rsidRPr="009D05A7" w:rsidRDefault="005C7797" w:rsidP="009D05A7">
            <w:pPr>
              <w:spacing w:line="480" w:lineRule="auto"/>
              <w:rPr>
                <w:rFonts w:ascii="Times New Roman" w:hAnsi="Times New Roman" w:cs="Times New Roman"/>
                <w:b/>
                <w:sz w:val="24"/>
                <w:szCs w:val="24"/>
              </w:rPr>
            </w:pPr>
            <w:r w:rsidRPr="009D05A7">
              <w:rPr>
                <w:rFonts w:ascii="Times New Roman" w:hAnsi="Times New Roman" w:cs="Times New Roman"/>
                <w:b/>
                <w:sz w:val="24"/>
                <w:szCs w:val="24"/>
              </w:rPr>
              <w:lastRenderedPageBreak/>
              <w:t>Training Outline</w:t>
            </w:r>
          </w:p>
        </w:tc>
        <w:tc>
          <w:tcPr>
            <w:tcW w:w="7364" w:type="dxa"/>
          </w:tcPr>
          <w:p w14:paraId="708F05E2" w14:textId="5B30E458" w:rsidR="00722800" w:rsidRPr="009D05A7" w:rsidRDefault="007F17F4" w:rsidP="009D05A7">
            <w:pPr>
              <w:spacing w:line="480" w:lineRule="auto"/>
              <w:rPr>
                <w:rFonts w:ascii="Times New Roman" w:hAnsi="Times New Roman" w:cs="Times New Roman"/>
                <w:bCs/>
                <w:iCs/>
                <w:sz w:val="24"/>
                <w:szCs w:val="24"/>
              </w:rPr>
            </w:pPr>
            <w:r w:rsidRPr="009D05A7">
              <w:rPr>
                <w:rFonts w:ascii="Times New Roman" w:hAnsi="Times New Roman" w:cs="Times New Roman"/>
                <w:bCs/>
                <w:iCs/>
                <w:sz w:val="24"/>
                <w:szCs w:val="24"/>
              </w:rPr>
              <w:t xml:space="preserve">Whereas employee training can be expensive, it helps enhance their work skills for better performance. </w:t>
            </w:r>
            <w:r w:rsidR="00D726A4" w:rsidRPr="009D05A7">
              <w:rPr>
                <w:rFonts w:ascii="Times New Roman" w:hAnsi="Times New Roman" w:cs="Times New Roman"/>
                <w:bCs/>
                <w:iCs/>
                <w:sz w:val="24"/>
                <w:szCs w:val="24"/>
              </w:rPr>
              <w:t xml:space="preserve">Training promotes and fosters effectiveness by providing </w:t>
            </w:r>
            <w:r w:rsidR="009D05A7">
              <w:rPr>
                <w:rFonts w:ascii="Times New Roman" w:hAnsi="Times New Roman" w:cs="Times New Roman"/>
                <w:bCs/>
                <w:iCs/>
                <w:sz w:val="24"/>
                <w:szCs w:val="24"/>
              </w:rPr>
              <w:t xml:space="preserve">a </w:t>
            </w:r>
            <w:r w:rsidR="00D726A4" w:rsidRPr="009D05A7">
              <w:rPr>
                <w:rFonts w:ascii="Times New Roman" w:hAnsi="Times New Roman" w:cs="Times New Roman"/>
                <w:bCs/>
                <w:iCs/>
                <w:sz w:val="24"/>
                <w:szCs w:val="24"/>
              </w:rPr>
              <w:t xml:space="preserve">variety of programs that </w:t>
            </w:r>
            <w:r w:rsidR="009D05A7">
              <w:rPr>
                <w:rFonts w:ascii="Times New Roman" w:hAnsi="Times New Roman" w:cs="Times New Roman"/>
                <w:bCs/>
                <w:iCs/>
                <w:sz w:val="24"/>
                <w:szCs w:val="24"/>
              </w:rPr>
              <w:t>encourag</w:t>
            </w:r>
            <w:r w:rsidR="00D726A4" w:rsidRPr="009D05A7">
              <w:rPr>
                <w:rFonts w:ascii="Times New Roman" w:hAnsi="Times New Roman" w:cs="Times New Roman"/>
                <w:bCs/>
                <w:iCs/>
                <w:sz w:val="24"/>
                <w:szCs w:val="24"/>
              </w:rPr>
              <w:t xml:space="preserve">e commitment and employee development and partnership. </w:t>
            </w:r>
          </w:p>
          <w:p w14:paraId="1B5AE180" w14:textId="1536C0CC" w:rsidR="005C7797" w:rsidRPr="009D05A7" w:rsidRDefault="00664BBE" w:rsidP="009D05A7">
            <w:pPr>
              <w:spacing w:line="480" w:lineRule="auto"/>
              <w:rPr>
                <w:rFonts w:ascii="Times New Roman" w:hAnsi="Times New Roman" w:cs="Times New Roman"/>
                <w:bCs/>
                <w:iCs/>
                <w:sz w:val="24"/>
                <w:szCs w:val="24"/>
              </w:rPr>
            </w:pPr>
            <w:r w:rsidRPr="009D05A7">
              <w:rPr>
                <w:rFonts w:ascii="Times New Roman" w:hAnsi="Times New Roman" w:cs="Times New Roman"/>
                <w:bCs/>
                <w:iCs/>
                <w:sz w:val="24"/>
                <w:szCs w:val="24"/>
              </w:rPr>
              <w:t>This training will cover;</w:t>
            </w:r>
          </w:p>
          <w:p w14:paraId="2A35A236" w14:textId="72C7FF54" w:rsidR="00B9723C" w:rsidRPr="009D05A7" w:rsidRDefault="00B9723C" w:rsidP="009D05A7">
            <w:pPr>
              <w:pStyle w:val="ListParagraph"/>
              <w:numPr>
                <w:ilvl w:val="0"/>
                <w:numId w:val="11"/>
              </w:numPr>
              <w:spacing w:line="480" w:lineRule="auto"/>
              <w:rPr>
                <w:rFonts w:ascii="Times New Roman" w:hAnsi="Times New Roman" w:cs="Times New Roman"/>
                <w:bCs/>
                <w:iCs/>
                <w:sz w:val="24"/>
                <w:szCs w:val="24"/>
              </w:rPr>
            </w:pPr>
            <w:r w:rsidRPr="009D05A7">
              <w:rPr>
                <w:rFonts w:ascii="Times New Roman" w:hAnsi="Times New Roman" w:cs="Times New Roman"/>
                <w:bCs/>
                <w:iCs/>
                <w:sz w:val="24"/>
                <w:szCs w:val="24"/>
              </w:rPr>
              <w:t>The development of healthcare reimbursements in the country</w:t>
            </w:r>
          </w:p>
          <w:p w14:paraId="7350D864" w14:textId="77777777" w:rsidR="00664BBE" w:rsidRPr="009D05A7" w:rsidRDefault="00664BBE" w:rsidP="009D05A7">
            <w:pPr>
              <w:pStyle w:val="ListParagraph"/>
              <w:numPr>
                <w:ilvl w:val="0"/>
                <w:numId w:val="11"/>
              </w:numPr>
              <w:spacing w:line="480" w:lineRule="auto"/>
              <w:rPr>
                <w:rFonts w:ascii="Times New Roman" w:hAnsi="Times New Roman" w:cs="Times New Roman"/>
                <w:bCs/>
                <w:iCs/>
                <w:sz w:val="24"/>
                <w:szCs w:val="24"/>
              </w:rPr>
            </w:pPr>
            <w:r w:rsidRPr="009D05A7">
              <w:rPr>
                <w:rFonts w:ascii="Times New Roman" w:hAnsi="Times New Roman" w:cs="Times New Roman"/>
                <w:bCs/>
                <w:iCs/>
                <w:sz w:val="24"/>
                <w:szCs w:val="24"/>
              </w:rPr>
              <w:t>The systems used for healthcare services reimbursements</w:t>
            </w:r>
          </w:p>
          <w:p w14:paraId="6D0E6819" w14:textId="77777777" w:rsidR="00664BBE" w:rsidRPr="009D05A7" w:rsidRDefault="00664BBE" w:rsidP="009D05A7">
            <w:pPr>
              <w:pStyle w:val="ListParagraph"/>
              <w:numPr>
                <w:ilvl w:val="0"/>
                <w:numId w:val="11"/>
              </w:numPr>
              <w:spacing w:line="480" w:lineRule="auto"/>
              <w:rPr>
                <w:rFonts w:ascii="Times New Roman" w:hAnsi="Times New Roman" w:cs="Times New Roman"/>
                <w:bCs/>
                <w:iCs/>
                <w:sz w:val="24"/>
                <w:szCs w:val="24"/>
              </w:rPr>
            </w:pPr>
            <w:r w:rsidRPr="009D05A7">
              <w:rPr>
                <w:rFonts w:ascii="Times New Roman" w:hAnsi="Times New Roman" w:cs="Times New Roman"/>
                <w:bCs/>
                <w:iCs/>
                <w:sz w:val="24"/>
                <w:szCs w:val="24"/>
              </w:rPr>
              <w:t>Government’s role in healthcare services</w:t>
            </w:r>
          </w:p>
          <w:p w14:paraId="443F1055" w14:textId="20322E6A" w:rsidR="00664BBE" w:rsidRPr="009D05A7" w:rsidRDefault="00664BBE" w:rsidP="009D05A7">
            <w:pPr>
              <w:pStyle w:val="ListParagraph"/>
              <w:numPr>
                <w:ilvl w:val="0"/>
                <w:numId w:val="11"/>
              </w:numPr>
              <w:spacing w:line="480" w:lineRule="auto"/>
              <w:rPr>
                <w:rFonts w:ascii="Times New Roman" w:hAnsi="Times New Roman" w:cs="Times New Roman"/>
                <w:bCs/>
                <w:iCs/>
                <w:sz w:val="24"/>
                <w:szCs w:val="24"/>
              </w:rPr>
            </w:pPr>
            <w:r w:rsidRPr="009D05A7">
              <w:rPr>
                <w:rFonts w:ascii="Times New Roman" w:hAnsi="Times New Roman" w:cs="Times New Roman"/>
                <w:bCs/>
                <w:iCs/>
                <w:sz w:val="24"/>
                <w:szCs w:val="24"/>
              </w:rPr>
              <w:t>Government</w:t>
            </w:r>
            <w:r w:rsidR="009D05A7">
              <w:rPr>
                <w:rFonts w:ascii="Times New Roman" w:hAnsi="Times New Roman" w:cs="Times New Roman"/>
                <w:bCs/>
                <w:iCs/>
                <w:sz w:val="24"/>
                <w:szCs w:val="24"/>
              </w:rPr>
              <w:t>-</w:t>
            </w:r>
            <w:r w:rsidRPr="009D05A7">
              <w:rPr>
                <w:rFonts w:ascii="Times New Roman" w:hAnsi="Times New Roman" w:cs="Times New Roman"/>
                <w:bCs/>
                <w:iCs/>
                <w:sz w:val="24"/>
                <w:szCs w:val="24"/>
              </w:rPr>
              <w:t>funded programs</w:t>
            </w:r>
          </w:p>
          <w:p w14:paraId="539B6776" w14:textId="402B5EB7" w:rsidR="00B9723C" w:rsidRPr="009D05A7" w:rsidRDefault="00B9723C" w:rsidP="009D05A7">
            <w:pPr>
              <w:pStyle w:val="ListParagraph"/>
              <w:numPr>
                <w:ilvl w:val="0"/>
                <w:numId w:val="11"/>
              </w:numPr>
              <w:spacing w:line="480" w:lineRule="auto"/>
              <w:rPr>
                <w:rFonts w:ascii="Times New Roman" w:hAnsi="Times New Roman" w:cs="Times New Roman"/>
                <w:bCs/>
                <w:iCs/>
                <w:sz w:val="24"/>
                <w:szCs w:val="24"/>
              </w:rPr>
            </w:pPr>
            <w:r w:rsidRPr="009D05A7">
              <w:rPr>
                <w:rFonts w:ascii="Times New Roman" w:hAnsi="Times New Roman" w:cs="Times New Roman"/>
                <w:bCs/>
                <w:iCs/>
                <w:sz w:val="24"/>
                <w:szCs w:val="24"/>
              </w:rPr>
              <w:t>Existing practices, processes</w:t>
            </w:r>
            <w:r w:rsidR="009D05A7">
              <w:rPr>
                <w:rFonts w:ascii="Times New Roman" w:hAnsi="Times New Roman" w:cs="Times New Roman"/>
                <w:bCs/>
                <w:iCs/>
                <w:sz w:val="24"/>
                <w:szCs w:val="24"/>
              </w:rPr>
              <w:t>,</w:t>
            </w:r>
            <w:r w:rsidRPr="009D05A7">
              <w:rPr>
                <w:rFonts w:ascii="Times New Roman" w:hAnsi="Times New Roman" w:cs="Times New Roman"/>
                <w:bCs/>
                <w:iCs/>
                <w:sz w:val="24"/>
                <w:szCs w:val="24"/>
              </w:rPr>
              <w:t xml:space="preserve"> and forms of healthcare reimbursement</w:t>
            </w:r>
          </w:p>
          <w:p w14:paraId="297CC0A0" w14:textId="77777777" w:rsidR="00B9723C" w:rsidRPr="009D05A7" w:rsidRDefault="00B9723C" w:rsidP="009D05A7">
            <w:pPr>
              <w:pStyle w:val="ListParagraph"/>
              <w:numPr>
                <w:ilvl w:val="0"/>
                <w:numId w:val="11"/>
              </w:numPr>
              <w:spacing w:line="480" w:lineRule="auto"/>
              <w:rPr>
                <w:rFonts w:ascii="Times New Roman" w:hAnsi="Times New Roman" w:cs="Times New Roman"/>
                <w:bCs/>
                <w:iCs/>
                <w:sz w:val="24"/>
                <w:szCs w:val="24"/>
              </w:rPr>
            </w:pPr>
            <w:r w:rsidRPr="009D05A7">
              <w:rPr>
                <w:rFonts w:ascii="Times New Roman" w:hAnsi="Times New Roman" w:cs="Times New Roman"/>
                <w:bCs/>
                <w:iCs/>
                <w:sz w:val="24"/>
                <w:szCs w:val="24"/>
              </w:rPr>
              <w:t>Medicare and Medicaid service centers</w:t>
            </w:r>
          </w:p>
          <w:p w14:paraId="5D8E4775" w14:textId="5ADD73E3" w:rsidR="00B9723C" w:rsidRPr="009D05A7" w:rsidRDefault="00B9723C" w:rsidP="009D05A7">
            <w:pPr>
              <w:pStyle w:val="ListParagraph"/>
              <w:numPr>
                <w:ilvl w:val="0"/>
                <w:numId w:val="11"/>
              </w:numPr>
              <w:spacing w:line="480" w:lineRule="auto"/>
              <w:rPr>
                <w:rFonts w:ascii="Times New Roman" w:hAnsi="Times New Roman" w:cs="Times New Roman"/>
                <w:bCs/>
                <w:iCs/>
                <w:sz w:val="24"/>
                <w:szCs w:val="24"/>
              </w:rPr>
            </w:pPr>
            <w:r w:rsidRPr="009D05A7">
              <w:rPr>
                <w:rFonts w:ascii="Times New Roman" w:hAnsi="Times New Roman" w:cs="Times New Roman"/>
                <w:bCs/>
                <w:iCs/>
                <w:sz w:val="24"/>
                <w:szCs w:val="24"/>
              </w:rPr>
              <w:t>Abuse legislation, federal fraud</w:t>
            </w:r>
            <w:r w:rsidR="009D05A7">
              <w:rPr>
                <w:rFonts w:ascii="Times New Roman" w:hAnsi="Times New Roman" w:cs="Times New Roman"/>
                <w:bCs/>
                <w:iCs/>
                <w:sz w:val="24"/>
                <w:szCs w:val="24"/>
              </w:rPr>
              <w:t>,</w:t>
            </w:r>
            <w:r w:rsidRPr="009D05A7">
              <w:rPr>
                <w:rFonts w:ascii="Times New Roman" w:hAnsi="Times New Roman" w:cs="Times New Roman"/>
                <w:bCs/>
                <w:iCs/>
                <w:sz w:val="24"/>
                <w:szCs w:val="24"/>
              </w:rPr>
              <w:t xml:space="preserve"> and corporate compliance</w:t>
            </w:r>
          </w:p>
          <w:p w14:paraId="2B63E1C7" w14:textId="77777777" w:rsidR="00B9723C" w:rsidRPr="009D05A7" w:rsidRDefault="00B9723C" w:rsidP="009D05A7">
            <w:pPr>
              <w:pStyle w:val="ListParagraph"/>
              <w:numPr>
                <w:ilvl w:val="0"/>
                <w:numId w:val="11"/>
              </w:numPr>
              <w:spacing w:line="480" w:lineRule="auto"/>
              <w:rPr>
                <w:rFonts w:ascii="Times New Roman" w:hAnsi="Times New Roman" w:cs="Times New Roman"/>
                <w:bCs/>
                <w:iCs/>
                <w:sz w:val="24"/>
                <w:szCs w:val="24"/>
              </w:rPr>
            </w:pPr>
            <w:r w:rsidRPr="009D05A7">
              <w:rPr>
                <w:rFonts w:ascii="Times New Roman" w:hAnsi="Times New Roman" w:cs="Times New Roman"/>
                <w:bCs/>
                <w:iCs/>
                <w:sz w:val="24"/>
                <w:szCs w:val="24"/>
              </w:rPr>
              <w:t>Prospective outpatient payment system</w:t>
            </w:r>
          </w:p>
          <w:p w14:paraId="29395490" w14:textId="77777777" w:rsidR="00B9723C" w:rsidRPr="009D05A7" w:rsidRDefault="00722800" w:rsidP="009D05A7">
            <w:pPr>
              <w:pStyle w:val="ListParagraph"/>
              <w:numPr>
                <w:ilvl w:val="0"/>
                <w:numId w:val="11"/>
              </w:numPr>
              <w:spacing w:line="480" w:lineRule="auto"/>
              <w:rPr>
                <w:rFonts w:ascii="Times New Roman" w:hAnsi="Times New Roman" w:cs="Times New Roman"/>
                <w:bCs/>
                <w:iCs/>
                <w:sz w:val="24"/>
                <w:szCs w:val="24"/>
              </w:rPr>
            </w:pPr>
            <w:r w:rsidRPr="009D05A7">
              <w:rPr>
                <w:rFonts w:ascii="Times New Roman" w:hAnsi="Times New Roman" w:cs="Times New Roman"/>
                <w:bCs/>
                <w:iCs/>
                <w:sz w:val="24"/>
                <w:szCs w:val="24"/>
              </w:rPr>
              <w:t>Revenue cycle management</w:t>
            </w:r>
          </w:p>
          <w:p w14:paraId="24A2D60A" w14:textId="58A31BFD" w:rsidR="00722800" w:rsidRPr="009D05A7" w:rsidRDefault="00722800" w:rsidP="009D05A7">
            <w:pPr>
              <w:pStyle w:val="ListParagraph"/>
              <w:numPr>
                <w:ilvl w:val="0"/>
                <w:numId w:val="11"/>
              </w:numPr>
              <w:spacing w:line="480" w:lineRule="auto"/>
              <w:rPr>
                <w:rFonts w:ascii="Times New Roman" w:hAnsi="Times New Roman" w:cs="Times New Roman"/>
                <w:bCs/>
                <w:iCs/>
                <w:sz w:val="24"/>
                <w:szCs w:val="24"/>
              </w:rPr>
            </w:pPr>
            <w:r w:rsidRPr="009D05A7">
              <w:rPr>
                <w:rFonts w:ascii="Times New Roman" w:hAnsi="Times New Roman" w:cs="Times New Roman"/>
                <w:bCs/>
                <w:iCs/>
                <w:sz w:val="24"/>
                <w:szCs w:val="24"/>
              </w:rPr>
              <w:t>Proper code sequencing</w:t>
            </w:r>
          </w:p>
          <w:p w14:paraId="0475A676" w14:textId="180EE883" w:rsidR="000F363F" w:rsidRPr="009D05A7" w:rsidRDefault="000F363F" w:rsidP="009D05A7">
            <w:pPr>
              <w:pStyle w:val="ListParagraph"/>
              <w:numPr>
                <w:ilvl w:val="0"/>
                <w:numId w:val="11"/>
              </w:numPr>
              <w:spacing w:line="480" w:lineRule="auto"/>
              <w:rPr>
                <w:rFonts w:ascii="Times New Roman" w:hAnsi="Times New Roman" w:cs="Times New Roman"/>
                <w:bCs/>
                <w:iCs/>
                <w:sz w:val="24"/>
                <w:szCs w:val="24"/>
              </w:rPr>
            </w:pPr>
            <w:r w:rsidRPr="009D05A7">
              <w:rPr>
                <w:rFonts w:ascii="Times New Roman" w:hAnsi="Times New Roman" w:cs="Times New Roman"/>
                <w:bCs/>
                <w:iCs/>
                <w:sz w:val="24"/>
                <w:szCs w:val="24"/>
              </w:rPr>
              <w:t>Resource utilization groups</w:t>
            </w:r>
          </w:p>
          <w:p w14:paraId="0EFAAB3B" w14:textId="139CEA37" w:rsidR="000F363F" w:rsidRPr="009D05A7" w:rsidRDefault="000F363F" w:rsidP="009D05A7">
            <w:pPr>
              <w:pStyle w:val="ListParagraph"/>
              <w:numPr>
                <w:ilvl w:val="0"/>
                <w:numId w:val="11"/>
              </w:numPr>
              <w:spacing w:line="480" w:lineRule="auto"/>
              <w:rPr>
                <w:rFonts w:ascii="Times New Roman" w:hAnsi="Times New Roman" w:cs="Times New Roman"/>
                <w:bCs/>
                <w:iCs/>
                <w:sz w:val="24"/>
                <w:szCs w:val="24"/>
              </w:rPr>
            </w:pPr>
            <w:r w:rsidRPr="009D05A7">
              <w:rPr>
                <w:rFonts w:ascii="Times New Roman" w:hAnsi="Times New Roman" w:cs="Times New Roman"/>
                <w:bCs/>
                <w:iCs/>
                <w:sz w:val="24"/>
                <w:szCs w:val="24"/>
              </w:rPr>
              <w:t>Diagnosis</w:t>
            </w:r>
            <w:r w:rsidR="009D05A7">
              <w:rPr>
                <w:rFonts w:ascii="Times New Roman" w:hAnsi="Times New Roman" w:cs="Times New Roman"/>
                <w:bCs/>
                <w:iCs/>
                <w:sz w:val="24"/>
                <w:szCs w:val="24"/>
              </w:rPr>
              <w:t>-</w:t>
            </w:r>
            <w:r w:rsidRPr="009D05A7">
              <w:rPr>
                <w:rFonts w:ascii="Times New Roman" w:hAnsi="Times New Roman" w:cs="Times New Roman"/>
                <w:bCs/>
                <w:iCs/>
                <w:sz w:val="24"/>
                <w:szCs w:val="24"/>
              </w:rPr>
              <w:t>related groups</w:t>
            </w:r>
          </w:p>
          <w:p w14:paraId="2D991A1B" w14:textId="05D20DD6" w:rsidR="000F363F" w:rsidRPr="009D05A7" w:rsidRDefault="000F363F" w:rsidP="009D05A7">
            <w:pPr>
              <w:pStyle w:val="ListParagraph"/>
              <w:numPr>
                <w:ilvl w:val="0"/>
                <w:numId w:val="11"/>
              </w:numPr>
              <w:spacing w:line="480" w:lineRule="auto"/>
              <w:rPr>
                <w:rFonts w:ascii="Times New Roman" w:hAnsi="Times New Roman" w:cs="Times New Roman"/>
                <w:bCs/>
                <w:iCs/>
                <w:sz w:val="24"/>
                <w:szCs w:val="24"/>
              </w:rPr>
            </w:pPr>
            <w:r w:rsidRPr="009D05A7">
              <w:rPr>
                <w:rFonts w:ascii="Times New Roman" w:hAnsi="Times New Roman" w:cs="Times New Roman"/>
                <w:bCs/>
                <w:iCs/>
                <w:sz w:val="24"/>
                <w:szCs w:val="24"/>
              </w:rPr>
              <w:t>Major diagnostic category</w:t>
            </w:r>
          </w:p>
          <w:p w14:paraId="09019905" w14:textId="613F19E5" w:rsidR="000F363F" w:rsidRPr="009D05A7" w:rsidRDefault="000F363F" w:rsidP="009D05A7">
            <w:pPr>
              <w:pStyle w:val="ListParagraph"/>
              <w:numPr>
                <w:ilvl w:val="0"/>
                <w:numId w:val="11"/>
              </w:numPr>
              <w:spacing w:line="480" w:lineRule="auto"/>
              <w:rPr>
                <w:rFonts w:ascii="Times New Roman" w:hAnsi="Times New Roman" w:cs="Times New Roman"/>
                <w:bCs/>
                <w:iCs/>
                <w:sz w:val="24"/>
                <w:szCs w:val="24"/>
              </w:rPr>
            </w:pPr>
            <w:r w:rsidRPr="009D05A7">
              <w:rPr>
                <w:rFonts w:ascii="Times New Roman" w:hAnsi="Times New Roman" w:cs="Times New Roman"/>
                <w:bCs/>
                <w:iCs/>
                <w:sz w:val="24"/>
                <w:szCs w:val="24"/>
              </w:rPr>
              <w:t>Chargemaster</w:t>
            </w:r>
          </w:p>
          <w:p w14:paraId="1F43555D" w14:textId="752E8814" w:rsidR="00722800" w:rsidRPr="009D05A7" w:rsidRDefault="00722800" w:rsidP="009D05A7">
            <w:pPr>
              <w:spacing w:line="480" w:lineRule="auto"/>
              <w:rPr>
                <w:rFonts w:ascii="Times New Roman" w:hAnsi="Times New Roman" w:cs="Times New Roman"/>
                <w:bCs/>
                <w:iCs/>
                <w:sz w:val="24"/>
                <w:szCs w:val="24"/>
              </w:rPr>
            </w:pPr>
          </w:p>
          <w:p w14:paraId="1527696B" w14:textId="3CC58CA0" w:rsidR="00722800" w:rsidRPr="009D05A7" w:rsidRDefault="00722800" w:rsidP="009D05A7">
            <w:pPr>
              <w:spacing w:line="480" w:lineRule="auto"/>
              <w:rPr>
                <w:rFonts w:ascii="Times New Roman" w:hAnsi="Times New Roman" w:cs="Times New Roman"/>
                <w:bCs/>
                <w:iCs/>
                <w:sz w:val="24"/>
                <w:szCs w:val="24"/>
              </w:rPr>
            </w:pPr>
            <w:r w:rsidRPr="009D05A7">
              <w:rPr>
                <w:rFonts w:ascii="Times New Roman" w:hAnsi="Times New Roman" w:cs="Times New Roman"/>
                <w:bCs/>
                <w:iCs/>
                <w:sz w:val="24"/>
                <w:szCs w:val="24"/>
              </w:rPr>
              <w:lastRenderedPageBreak/>
              <w:t xml:space="preserve">Employees ought to understand the </w:t>
            </w:r>
            <w:r w:rsidR="00450ABA" w:rsidRPr="009D05A7">
              <w:rPr>
                <w:rFonts w:ascii="Times New Roman" w:hAnsi="Times New Roman" w:cs="Times New Roman"/>
                <w:bCs/>
                <w:iCs/>
                <w:sz w:val="24"/>
                <w:szCs w:val="24"/>
              </w:rPr>
              <w:t>various incentives</w:t>
            </w:r>
            <w:r w:rsidRPr="009D05A7">
              <w:rPr>
                <w:rFonts w:ascii="Times New Roman" w:hAnsi="Times New Roman" w:cs="Times New Roman"/>
                <w:bCs/>
                <w:iCs/>
                <w:sz w:val="24"/>
                <w:szCs w:val="24"/>
              </w:rPr>
              <w:t xml:space="preserve"> in Medicare, Medicaid, and private insurance physician  payment and their impact on beneficiary access to care and health care  costs. This training concentrates on health care providers reimbursement  since Medicare, Medicaid, and private insurance account for more than  one-fifth of provider’s spending. Medicare, Medicaid, and private  insurance reimbursement are designed to pay the going rates to the private  sector as the health insurance fees are used to represent the payment  patterns in the private sector (Gruessner, 2016). Medicare &amp; Medicaid  reimbursement is changing from a fee for service to a value-based care  reimbursement, meaning if certain goals are met within the specified  timeframe</w:t>
            </w:r>
            <w:r w:rsidR="009D05A7">
              <w:rPr>
                <w:rFonts w:ascii="Times New Roman" w:hAnsi="Times New Roman" w:cs="Times New Roman"/>
                <w:bCs/>
                <w:iCs/>
                <w:sz w:val="24"/>
                <w:szCs w:val="24"/>
              </w:rPr>
              <w:t>,</w:t>
            </w:r>
            <w:r w:rsidRPr="009D05A7">
              <w:rPr>
                <w:rFonts w:ascii="Times New Roman" w:hAnsi="Times New Roman" w:cs="Times New Roman"/>
                <w:bCs/>
                <w:iCs/>
                <w:sz w:val="24"/>
                <w:szCs w:val="24"/>
              </w:rPr>
              <w:t xml:space="preserve"> the hospital will receive reimbursement.  To help cut cost</w:t>
            </w:r>
            <w:r w:rsidR="00A87199">
              <w:rPr>
                <w:rFonts w:ascii="Times New Roman" w:hAnsi="Times New Roman" w:cs="Times New Roman"/>
                <w:bCs/>
                <w:iCs/>
                <w:sz w:val="24"/>
                <w:szCs w:val="24"/>
              </w:rPr>
              <w:t>s</w:t>
            </w:r>
            <w:r w:rsidRPr="009D05A7">
              <w:rPr>
                <w:rFonts w:ascii="Times New Roman" w:hAnsi="Times New Roman" w:cs="Times New Roman"/>
                <w:bCs/>
                <w:iCs/>
                <w:sz w:val="24"/>
                <w:szCs w:val="24"/>
              </w:rPr>
              <w:t xml:space="preserve"> and  prevent unnecessary spending</w:t>
            </w:r>
            <w:r w:rsidR="00A87199">
              <w:rPr>
                <w:rFonts w:ascii="Times New Roman" w:hAnsi="Times New Roman" w:cs="Times New Roman"/>
                <w:bCs/>
                <w:iCs/>
                <w:sz w:val="24"/>
                <w:szCs w:val="24"/>
              </w:rPr>
              <w:t>,</w:t>
            </w:r>
            <w:r w:rsidRPr="009D05A7">
              <w:rPr>
                <w:rFonts w:ascii="Times New Roman" w:hAnsi="Times New Roman" w:cs="Times New Roman"/>
                <w:bCs/>
                <w:iCs/>
                <w:sz w:val="24"/>
                <w:szCs w:val="24"/>
              </w:rPr>
              <w:t xml:space="preserve"> Accountable Care Organizations were  created. Accountable Care Organizations (ACOs) is a voluntary group of  healthcare professionals composed of doctors and hospitals who work  together in order to help improve patient care while saving money. They  coordinate patient care so that patient</w:t>
            </w:r>
            <w:r w:rsidR="00A87199">
              <w:rPr>
                <w:rFonts w:ascii="Times New Roman" w:hAnsi="Times New Roman" w:cs="Times New Roman"/>
                <w:bCs/>
                <w:iCs/>
                <w:sz w:val="24"/>
                <w:szCs w:val="24"/>
              </w:rPr>
              <w:t>s</w:t>
            </w:r>
            <w:r w:rsidRPr="009D05A7">
              <w:rPr>
                <w:rFonts w:ascii="Times New Roman" w:hAnsi="Times New Roman" w:cs="Times New Roman"/>
                <w:bCs/>
                <w:iCs/>
                <w:sz w:val="24"/>
                <w:szCs w:val="24"/>
              </w:rPr>
              <w:t xml:space="preserve"> receive the appropriate treatment </w:t>
            </w:r>
            <w:r w:rsidR="00620A9A">
              <w:rPr>
                <w:rFonts w:ascii="Times New Roman" w:hAnsi="Times New Roman" w:cs="Times New Roman"/>
                <w:bCs/>
                <w:iCs/>
                <w:sz w:val="24"/>
                <w:szCs w:val="24"/>
              </w:rPr>
              <w:t>on time</w:t>
            </w:r>
            <w:bookmarkStart w:id="0" w:name="_GoBack"/>
            <w:bookmarkEnd w:id="0"/>
            <w:r w:rsidRPr="009D05A7">
              <w:rPr>
                <w:rFonts w:ascii="Times New Roman" w:hAnsi="Times New Roman" w:cs="Times New Roman"/>
                <w:bCs/>
                <w:iCs/>
                <w:sz w:val="24"/>
                <w:szCs w:val="24"/>
              </w:rPr>
              <w:t>,</w:t>
            </w:r>
            <w:r w:rsidR="00A87199">
              <w:rPr>
                <w:rFonts w:ascii="Times New Roman" w:hAnsi="Times New Roman" w:cs="Times New Roman"/>
                <w:bCs/>
                <w:iCs/>
                <w:sz w:val="24"/>
                <w:szCs w:val="24"/>
              </w:rPr>
              <w:t xml:space="preserve"> and</w:t>
            </w:r>
            <w:r w:rsidRPr="009D05A7">
              <w:rPr>
                <w:rFonts w:ascii="Times New Roman" w:hAnsi="Times New Roman" w:cs="Times New Roman"/>
                <w:bCs/>
                <w:iCs/>
                <w:sz w:val="24"/>
                <w:szCs w:val="24"/>
              </w:rPr>
              <w:t xml:space="preserve"> they help reduce medication errors and avoid  duplication of care and treatments. ACOs share accountability for the  quality and cost of care delivered to their patients. ACOs receive financial  incentives for meeting or surpassing their savings targets and providing </w:t>
            </w:r>
            <w:r w:rsidR="00A87199">
              <w:rPr>
                <w:rFonts w:ascii="Times New Roman" w:hAnsi="Times New Roman" w:cs="Times New Roman"/>
                <w:bCs/>
                <w:iCs/>
                <w:sz w:val="24"/>
                <w:szCs w:val="24"/>
              </w:rPr>
              <w:t>patients</w:t>
            </w:r>
            <w:r w:rsidRPr="009D05A7">
              <w:rPr>
                <w:rFonts w:ascii="Times New Roman" w:hAnsi="Times New Roman" w:cs="Times New Roman"/>
                <w:bCs/>
                <w:iCs/>
                <w:sz w:val="24"/>
                <w:szCs w:val="24"/>
              </w:rPr>
              <w:t xml:space="preserve"> with </w:t>
            </w:r>
            <w:r w:rsidRPr="009D05A7">
              <w:rPr>
                <w:rFonts w:ascii="Times New Roman" w:hAnsi="Times New Roman" w:cs="Times New Roman"/>
                <w:bCs/>
                <w:iCs/>
                <w:sz w:val="24"/>
                <w:szCs w:val="24"/>
              </w:rPr>
              <w:lastRenderedPageBreak/>
              <w:t>quality care. The Centers for Medicare &amp; Medicaid Services  (CMS) payments to ACOs incorporate financial incentives for lowering  spending and meeting specified quality goals for their beneficiary  population.  Accountable Care Organizations understand that quality of  care is imperative as well as proper allocation of funds</w:t>
            </w:r>
            <w:r w:rsidR="00A87199">
              <w:rPr>
                <w:rFonts w:ascii="Times New Roman" w:hAnsi="Times New Roman" w:cs="Times New Roman"/>
                <w:bCs/>
                <w:iCs/>
                <w:sz w:val="24"/>
                <w:szCs w:val="24"/>
              </w:rPr>
              <w:t>,</w:t>
            </w:r>
            <w:r w:rsidRPr="009D05A7">
              <w:rPr>
                <w:rFonts w:ascii="Times New Roman" w:hAnsi="Times New Roman" w:cs="Times New Roman"/>
                <w:bCs/>
                <w:iCs/>
                <w:sz w:val="24"/>
                <w:szCs w:val="24"/>
              </w:rPr>
              <w:t xml:space="preserve"> which has led</w:t>
            </w:r>
            <w:r w:rsidRPr="009D05A7">
              <w:rPr>
                <w:rFonts w:ascii="Times New Roman" w:hAnsi="Times New Roman" w:cs="Times New Roman"/>
                <w:bCs/>
                <w:iCs/>
                <w:sz w:val="24"/>
                <w:szCs w:val="24"/>
              </w:rPr>
              <w:t xml:space="preserve"> </w:t>
            </w:r>
            <w:r w:rsidRPr="009D05A7">
              <w:rPr>
                <w:rFonts w:ascii="Times New Roman" w:hAnsi="Times New Roman" w:cs="Times New Roman"/>
                <w:bCs/>
                <w:iCs/>
                <w:sz w:val="24"/>
                <w:szCs w:val="24"/>
              </w:rPr>
              <w:t>them to seek innovative models to reduce healthcare cost</w:t>
            </w:r>
            <w:r w:rsidR="00A87199">
              <w:rPr>
                <w:rFonts w:ascii="Times New Roman" w:hAnsi="Times New Roman" w:cs="Times New Roman"/>
                <w:bCs/>
                <w:iCs/>
                <w:sz w:val="24"/>
                <w:szCs w:val="24"/>
              </w:rPr>
              <w:t>s</w:t>
            </w:r>
            <w:r w:rsidRPr="009D05A7">
              <w:rPr>
                <w:rFonts w:ascii="Times New Roman" w:hAnsi="Times New Roman" w:cs="Times New Roman"/>
                <w:bCs/>
                <w:iCs/>
                <w:sz w:val="24"/>
                <w:szCs w:val="24"/>
              </w:rPr>
              <w:t xml:space="preserve"> while improving </w:t>
            </w:r>
            <w:r w:rsidR="00A87199">
              <w:rPr>
                <w:rFonts w:ascii="Times New Roman" w:hAnsi="Times New Roman" w:cs="Times New Roman"/>
                <w:bCs/>
                <w:iCs/>
                <w:sz w:val="24"/>
                <w:szCs w:val="24"/>
              </w:rPr>
              <w:t>the</w:t>
            </w:r>
            <w:r w:rsidRPr="009D05A7">
              <w:rPr>
                <w:rFonts w:ascii="Times New Roman" w:hAnsi="Times New Roman" w:cs="Times New Roman"/>
                <w:bCs/>
                <w:iCs/>
                <w:sz w:val="24"/>
                <w:szCs w:val="24"/>
              </w:rPr>
              <w:t xml:space="preserve"> quality of care.  Private insurances reimburse healthcare organization by a fee for service  method.  Lastly, the training will include detailed information on reimbursement  methods, insurance rates for the entire country for various medical  processes, and administrative practices to ensure they are available for  these insurance programs.</w:t>
            </w:r>
            <w:r w:rsidR="005153D6" w:rsidRPr="009D05A7">
              <w:rPr>
                <w:rFonts w:ascii="Times New Roman" w:hAnsi="Times New Roman" w:cs="Times New Roman"/>
                <w:bCs/>
                <w:iCs/>
                <w:sz w:val="24"/>
                <w:szCs w:val="24"/>
              </w:rPr>
              <w:t xml:space="preserve"> Billing is causing a lot of challenges for healthcare organizations and providers</w:t>
            </w:r>
            <w:r w:rsidR="00A87199">
              <w:rPr>
                <w:rFonts w:ascii="Times New Roman" w:hAnsi="Times New Roman" w:cs="Times New Roman"/>
                <w:bCs/>
                <w:iCs/>
                <w:sz w:val="24"/>
                <w:szCs w:val="24"/>
              </w:rPr>
              <w:t>. T</w:t>
            </w:r>
            <w:r w:rsidR="005153D6" w:rsidRPr="009D05A7">
              <w:rPr>
                <w:rFonts w:ascii="Times New Roman" w:hAnsi="Times New Roman" w:cs="Times New Roman"/>
                <w:bCs/>
                <w:iCs/>
                <w:sz w:val="24"/>
                <w:szCs w:val="24"/>
              </w:rPr>
              <w:t>herefore, it is crucial that coding and billing staff acquire advanced skills that will enable them to</w:t>
            </w:r>
            <w:r w:rsidR="00267EE9" w:rsidRPr="009D05A7">
              <w:rPr>
                <w:rFonts w:ascii="Times New Roman" w:hAnsi="Times New Roman" w:cs="Times New Roman"/>
                <w:bCs/>
                <w:iCs/>
                <w:sz w:val="24"/>
                <w:szCs w:val="24"/>
              </w:rPr>
              <w:t xml:space="preserve"> </w:t>
            </w:r>
            <w:r w:rsidR="00A87199">
              <w:rPr>
                <w:rFonts w:ascii="Times New Roman" w:hAnsi="Times New Roman" w:cs="Times New Roman"/>
                <w:bCs/>
                <w:iCs/>
                <w:sz w:val="24"/>
                <w:szCs w:val="24"/>
              </w:rPr>
              <w:t>communicate effectively</w:t>
            </w:r>
            <w:r w:rsidR="00267EE9" w:rsidRPr="009D05A7">
              <w:rPr>
                <w:rFonts w:ascii="Times New Roman" w:hAnsi="Times New Roman" w:cs="Times New Roman"/>
                <w:bCs/>
                <w:iCs/>
                <w:sz w:val="24"/>
                <w:szCs w:val="24"/>
              </w:rPr>
              <w:t xml:space="preserve"> with carriers on claims and advocate for reimbursements. According to </w:t>
            </w:r>
            <w:r w:rsidR="009D05A7" w:rsidRPr="009D05A7">
              <w:rPr>
                <w:rFonts w:ascii="Times New Roman" w:hAnsi="Times New Roman" w:cs="Times New Roman"/>
                <w:color w:val="222222"/>
                <w:sz w:val="24"/>
                <w:szCs w:val="24"/>
                <w:shd w:val="clear" w:color="auto" w:fill="FFFFFF"/>
              </w:rPr>
              <w:t>Gartland</w:t>
            </w:r>
            <w:r w:rsidR="009D05A7" w:rsidRPr="009D05A7">
              <w:rPr>
                <w:rFonts w:ascii="Times New Roman" w:hAnsi="Times New Roman" w:cs="Times New Roman"/>
                <w:color w:val="222222"/>
                <w:sz w:val="24"/>
                <w:szCs w:val="24"/>
                <w:shd w:val="clear" w:color="auto" w:fill="FFFFFF"/>
              </w:rPr>
              <w:t xml:space="preserve"> et al. (2019)</w:t>
            </w:r>
            <w:r w:rsidR="00A87199">
              <w:rPr>
                <w:rFonts w:ascii="Times New Roman" w:hAnsi="Times New Roman" w:cs="Times New Roman"/>
                <w:color w:val="222222"/>
                <w:sz w:val="24"/>
                <w:szCs w:val="24"/>
                <w:shd w:val="clear" w:color="auto" w:fill="FFFFFF"/>
              </w:rPr>
              <w:t>,</w:t>
            </w:r>
            <w:r w:rsidR="00267EE9" w:rsidRPr="009D05A7">
              <w:rPr>
                <w:rFonts w:ascii="Times New Roman" w:hAnsi="Times New Roman" w:cs="Times New Roman"/>
                <w:bCs/>
                <w:iCs/>
                <w:sz w:val="24"/>
                <w:szCs w:val="24"/>
              </w:rPr>
              <w:t xml:space="preserve"> inappropriately coded claims result </w:t>
            </w:r>
            <w:r w:rsidR="00A87199">
              <w:rPr>
                <w:rFonts w:ascii="Times New Roman" w:hAnsi="Times New Roman" w:cs="Times New Roman"/>
                <w:bCs/>
                <w:iCs/>
                <w:sz w:val="24"/>
                <w:szCs w:val="24"/>
              </w:rPr>
              <w:t>in</w:t>
            </w:r>
            <w:r w:rsidR="00267EE9" w:rsidRPr="009D05A7">
              <w:rPr>
                <w:rFonts w:ascii="Times New Roman" w:hAnsi="Times New Roman" w:cs="Times New Roman"/>
                <w:bCs/>
                <w:iCs/>
                <w:sz w:val="24"/>
                <w:szCs w:val="24"/>
              </w:rPr>
              <w:t xml:space="preserve"> medical facilit</w:t>
            </w:r>
            <w:r w:rsidR="00A87199">
              <w:rPr>
                <w:rFonts w:ascii="Times New Roman" w:hAnsi="Times New Roman" w:cs="Times New Roman"/>
                <w:bCs/>
                <w:iCs/>
                <w:sz w:val="24"/>
                <w:szCs w:val="24"/>
              </w:rPr>
              <w:t>y</w:t>
            </w:r>
            <w:r w:rsidR="00267EE9" w:rsidRPr="009D05A7">
              <w:rPr>
                <w:rFonts w:ascii="Times New Roman" w:hAnsi="Times New Roman" w:cs="Times New Roman"/>
                <w:bCs/>
                <w:iCs/>
                <w:sz w:val="24"/>
                <w:szCs w:val="24"/>
              </w:rPr>
              <w:t xml:space="preserve"> losses. Denials and billing errors</w:t>
            </w:r>
            <w:r w:rsidR="00A87199">
              <w:rPr>
                <w:rFonts w:ascii="Times New Roman" w:hAnsi="Times New Roman" w:cs="Times New Roman"/>
                <w:bCs/>
                <w:iCs/>
                <w:sz w:val="24"/>
                <w:szCs w:val="24"/>
              </w:rPr>
              <w:t>, on the other hand,</w:t>
            </w:r>
            <w:r w:rsidR="00267EE9" w:rsidRPr="009D05A7">
              <w:rPr>
                <w:rFonts w:ascii="Times New Roman" w:hAnsi="Times New Roman" w:cs="Times New Roman"/>
                <w:bCs/>
                <w:iCs/>
                <w:sz w:val="24"/>
                <w:szCs w:val="24"/>
              </w:rPr>
              <w:t xml:space="preserve"> can increase</w:t>
            </w:r>
            <w:r w:rsidR="00A87199">
              <w:rPr>
                <w:rFonts w:ascii="Times New Roman" w:hAnsi="Times New Roman" w:cs="Times New Roman"/>
                <w:bCs/>
                <w:iCs/>
                <w:sz w:val="24"/>
                <w:szCs w:val="24"/>
              </w:rPr>
              <w:t>,</w:t>
            </w:r>
            <w:r w:rsidR="00267EE9" w:rsidRPr="009D05A7">
              <w:rPr>
                <w:rFonts w:ascii="Times New Roman" w:hAnsi="Times New Roman" w:cs="Times New Roman"/>
                <w:bCs/>
                <w:iCs/>
                <w:sz w:val="24"/>
                <w:szCs w:val="24"/>
              </w:rPr>
              <w:t xml:space="preserve"> therefore causing revenue cycle issues. </w:t>
            </w:r>
            <w:r w:rsidR="00612640" w:rsidRPr="009D05A7">
              <w:rPr>
                <w:rFonts w:ascii="Times New Roman" w:hAnsi="Times New Roman" w:cs="Times New Roman"/>
                <w:bCs/>
                <w:iCs/>
                <w:sz w:val="24"/>
                <w:szCs w:val="24"/>
              </w:rPr>
              <w:t xml:space="preserve">More employees are being sent for training to </w:t>
            </w:r>
            <w:r w:rsidR="00B10AB6" w:rsidRPr="009D05A7">
              <w:rPr>
                <w:rFonts w:ascii="Times New Roman" w:hAnsi="Times New Roman" w:cs="Times New Roman"/>
                <w:bCs/>
                <w:iCs/>
                <w:sz w:val="24"/>
                <w:szCs w:val="24"/>
              </w:rPr>
              <w:t>get up to speed with recent guidelines. Properly trained employees outweigh the inconvenience factor. There are numerous training option</w:t>
            </w:r>
            <w:r w:rsidR="00A87199">
              <w:rPr>
                <w:rFonts w:ascii="Times New Roman" w:hAnsi="Times New Roman" w:cs="Times New Roman"/>
                <w:bCs/>
                <w:iCs/>
                <w:sz w:val="24"/>
                <w:szCs w:val="24"/>
              </w:rPr>
              <w:t>s;</w:t>
            </w:r>
            <w:r w:rsidR="00B10AB6" w:rsidRPr="009D05A7">
              <w:rPr>
                <w:rFonts w:ascii="Times New Roman" w:hAnsi="Times New Roman" w:cs="Times New Roman"/>
                <w:bCs/>
                <w:iCs/>
                <w:sz w:val="24"/>
                <w:szCs w:val="24"/>
              </w:rPr>
              <w:t xml:space="preserve"> however</w:t>
            </w:r>
            <w:r w:rsidR="00A87199">
              <w:rPr>
                <w:rFonts w:ascii="Times New Roman" w:hAnsi="Times New Roman" w:cs="Times New Roman"/>
                <w:bCs/>
                <w:iCs/>
                <w:sz w:val="24"/>
                <w:szCs w:val="24"/>
              </w:rPr>
              <w:t>,</w:t>
            </w:r>
            <w:r w:rsidR="00B10AB6" w:rsidRPr="009D05A7">
              <w:rPr>
                <w:rFonts w:ascii="Times New Roman" w:hAnsi="Times New Roman" w:cs="Times New Roman"/>
                <w:bCs/>
                <w:iCs/>
                <w:sz w:val="24"/>
                <w:szCs w:val="24"/>
              </w:rPr>
              <w:t xml:space="preserve"> individuals and organizations must identify those that fit their needs. </w:t>
            </w:r>
          </w:p>
          <w:p w14:paraId="13C41AF3" w14:textId="0E992811" w:rsidR="00722800" w:rsidRPr="009D05A7" w:rsidRDefault="00722800" w:rsidP="009D05A7">
            <w:pPr>
              <w:spacing w:line="480" w:lineRule="auto"/>
              <w:rPr>
                <w:rFonts w:ascii="Times New Roman" w:hAnsi="Times New Roman" w:cs="Times New Roman"/>
                <w:bCs/>
                <w:iCs/>
                <w:sz w:val="24"/>
                <w:szCs w:val="24"/>
              </w:rPr>
            </w:pPr>
          </w:p>
        </w:tc>
      </w:tr>
      <w:tr w:rsidR="00D90373" w:rsidRPr="009D05A7" w14:paraId="77D22B66" w14:textId="77777777" w:rsidTr="001239DB">
        <w:trPr>
          <w:trHeight w:val="1757"/>
        </w:trPr>
        <w:tc>
          <w:tcPr>
            <w:tcW w:w="2540" w:type="dxa"/>
          </w:tcPr>
          <w:p w14:paraId="4F85F578" w14:textId="52B8F2DD" w:rsidR="00D90373" w:rsidRPr="009D05A7" w:rsidRDefault="00D90373" w:rsidP="009D05A7">
            <w:pPr>
              <w:spacing w:after="160" w:line="480" w:lineRule="auto"/>
              <w:rPr>
                <w:rFonts w:ascii="Times New Roman" w:hAnsi="Times New Roman" w:cs="Times New Roman"/>
                <w:b/>
                <w:sz w:val="24"/>
                <w:szCs w:val="24"/>
              </w:rPr>
            </w:pPr>
            <w:r w:rsidRPr="009D05A7">
              <w:rPr>
                <w:rFonts w:ascii="Times New Roman" w:hAnsi="Times New Roman" w:cs="Times New Roman"/>
                <w:b/>
                <w:sz w:val="24"/>
                <w:szCs w:val="24"/>
              </w:rPr>
              <w:lastRenderedPageBreak/>
              <w:t>Resources, Materials, Equipment, and Technology</w:t>
            </w:r>
          </w:p>
        </w:tc>
        <w:tc>
          <w:tcPr>
            <w:tcW w:w="7364" w:type="dxa"/>
          </w:tcPr>
          <w:p w14:paraId="2898C209" w14:textId="4431EC4E" w:rsidR="00D90373" w:rsidRPr="009D05A7" w:rsidRDefault="007A6C6A" w:rsidP="009D05A7">
            <w:pPr>
              <w:spacing w:after="160" w:line="480" w:lineRule="auto"/>
              <w:rPr>
                <w:rFonts w:ascii="Times New Roman" w:hAnsi="Times New Roman" w:cs="Times New Roman"/>
                <w:bCs/>
                <w:iCs/>
                <w:sz w:val="24"/>
                <w:szCs w:val="24"/>
              </w:rPr>
            </w:pPr>
            <w:r w:rsidRPr="009D05A7">
              <w:rPr>
                <w:rFonts w:ascii="Times New Roman" w:hAnsi="Times New Roman" w:cs="Times New Roman"/>
                <w:bCs/>
                <w:iCs/>
                <w:sz w:val="24"/>
                <w:szCs w:val="24"/>
              </w:rPr>
              <w:t xml:space="preserve">Although </w:t>
            </w:r>
            <w:r w:rsidR="00B16E1F" w:rsidRPr="009D05A7">
              <w:rPr>
                <w:rFonts w:ascii="Times New Roman" w:hAnsi="Times New Roman" w:cs="Times New Roman"/>
                <w:bCs/>
                <w:iCs/>
                <w:sz w:val="24"/>
                <w:szCs w:val="24"/>
              </w:rPr>
              <w:t>there are a variety of online and e-learning course</w:t>
            </w:r>
            <w:r w:rsidR="00A87199">
              <w:rPr>
                <w:rFonts w:ascii="Times New Roman" w:hAnsi="Times New Roman" w:cs="Times New Roman"/>
                <w:bCs/>
                <w:iCs/>
                <w:sz w:val="24"/>
                <w:szCs w:val="24"/>
              </w:rPr>
              <w:t>s,</w:t>
            </w:r>
            <w:r w:rsidR="00B16E1F" w:rsidRPr="009D05A7">
              <w:rPr>
                <w:rFonts w:ascii="Times New Roman" w:hAnsi="Times New Roman" w:cs="Times New Roman"/>
                <w:bCs/>
                <w:iCs/>
                <w:sz w:val="24"/>
                <w:szCs w:val="24"/>
              </w:rPr>
              <w:t xml:space="preserve"> face to face training continue</w:t>
            </w:r>
            <w:r w:rsidR="00A87199">
              <w:rPr>
                <w:rFonts w:ascii="Times New Roman" w:hAnsi="Times New Roman" w:cs="Times New Roman"/>
                <w:bCs/>
                <w:iCs/>
                <w:sz w:val="24"/>
                <w:szCs w:val="24"/>
              </w:rPr>
              <w:t>s</w:t>
            </w:r>
            <w:r w:rsidR="00B16E1F" w:rsidRPr="009D05A7">
              <w:rPr>
                <w:rFonts w:ascii="Times New Roman" w:hAnsi="Times New Roman" w:cs="Times New Roman"/>
                <w:bCs/>
                <w:iCs/>
                <w:sz w:val="24"/>
                <w:szCs w:val="24"/>
              </w:rPr>
              <w:t xml:space="preserve"> to be appealing. The success of a training plan</w:t>
            </w:r>
            <w:r w:rsidR="00A87199">
              <w:rPr>
                <w:rFonts w:ascii="Times New Roman" w:hAnsi="Times New Roman" w:cs="Times New Roman"/>
                <w:bCs/>
                <w:iCs/>
                <w:sz w:val="24"/>
                <w:szCs w:val="24"/>
              </w:rPr>
              <w:t xml:space="preserve"> </w:t>
            </w:r>
            <w:r w:rsidR="00B16E1F" w:rsidRPr="009D05A7">
              <w:rPr>
                <w:rFonts w:ascii="Times New Roman" w:hAnsi="Times New Roman" w:cs="Times New Roman"/>
                <w:bCs/>
                <w:iCs/>
                <w:sz w:val="24"/>
                <w:szCs w:val="24"/>
              </w:rPr>
              <w:t xml:space="preserve">session entirely lies </w:t>
            </w:r>
            <w:r w:rsidR="00A87199">
              <w:rPr>
                <w:rFonts w:ascii="Times New Roman" w:hAnsi="Times New Roman" w:cs="Times New Roman"/>
                <w:bCs/>
                <w:iCs/>
                <w:sz w:val="24"/>
                <w:szCs w:val="24"/>
              </w:rPr>
              <w:t>i</w:t>
            </w:r>
            <w:r w:rsidR="00B16E1F" w:rsidRPr="009D05A7">
              <w:rPr>
                <w:rFonts w:ascii="Times New Roman" w:hAnsi="Times New Roman" w:cs="Times New Roman"/>
                <w:bCs/>
                <w:iCs/>
                <w:sz w:val="24"/>
                <w:szCs w:val="24"/>
              </w:rPr>
              <w:t xml:space="preserve">n good organizations. This is particularly essential for organizations that ought to </w:t>
            </w:r>
            <w:r w:rsidR="00A87199">
              <w:rPr>
                <w:rFonts w:ascii="Times New Roman" w:hAnsi="Times New Roman" w:cs="Times New Roman"/>
                <w:bCs/>
                <w:iCs/>
                <w:sz w:val="24"/>
                <w:szCs w:val="24"/>
              </w:rPr>
              <w:t>do</w:t>
            </w:r>
            <w:r w:rsidR="00B16E1F" w:rsidRPr="009D05A7">
              <w:rPr>
                <w:rFonts w:ascii="Times New Roman" w:hAnsi="Times New Roman" w:cs="Times New Roman"/>
                <w:bCs/>
                <w:iCs/>
                <w:sz w:val="24"/>
                <w:szCs w:val="24"/>
              </w:rPr>
              <w:t xml:space="preserve"> frequent training so as to keep up with competitors. These materials, equipment</w:t>
            </w:r>
            <w:r w:rsidR="00A87199">
              <w:rPr>
                <w:rFonts w:ascii="Times New Roman" w:hAnsi="Times New Roman" w:cs="Times New Roman"/>
                <w:bCs/>
                <w:iCs/>
                <w:sz w:val="24"/>
                <w:szCs w:val="24"/>
              </w:rPr>
              <w:t>,</w:t>
            </w:r>
            <w:r w:rsidR="00B16E1F" w:rsidRPr="009D05A7">
              <w:rPr>
                <w:rFonts w:ascii="Times New Roman" w:hAnsi="Times New Roman" w:cs="Times New Roman"/>
                <w:bCs/>
                <w:iCs/>
                <w:sz w:val="24"/>
                <w:szCs w:val="24"/>
              </w:rPr>
              <w:t xml:space="preserve"> and technology entail;</w:t>
            </w:r>
          </w:p>
          <w:p w14:paraId="7798BD69" w14:textId="4A434114" w:rsidR="00B16E1F" w:rsidRPr="009D05A7" w:rsidRDefault="00B16E1F" w:rsidP="009D05A7">
            <w:pPr>
              <w:pStyle w:val="ListParagraph"/>
              <w:numPr>
                <w:ilvl w:val="0"/>
                <w:numId w:val="9"/>
              </w:numPr>
              <w:spacing w:line="480" w:lineRule="auto"/>
              <w:rPr>
                <w:rFonts w:ascii="Times New Roman" w:hAnsi="Times New Roman" w:cs="Times New Roman"/>
                <w:bCs/>
                <w:iCs/>
                <w:sz w:val="24"/>
                <w:szCs w:val="24"/>
              </w:rPr>
            </w:pPr>
            <w:r w:rsidRPr="009D05A7">
              <w:rPr>
                <w:rFonts w:ascii="Times New Roman" w:hAnsi="Times New Roman" w:cs="Times New Roman"/>
                <w:bCs/>
                <w:iCs/>
                <w:sz w:val="24"/>
                <w:szCs w:val="24"/>
              </w:rPr>
              <w:t>A good an</w:t>
            </w:r>
            <w:r w:rsidR="00A87199">
              <w:rPr>
                <w:rFonts w:ascii="Times New Roman" w:hAnsi="Times New Roman" w:cs="Times New Roman"/>
                <w:bCs/>
                <w:iCs/>
                <w:sz w:val="24"/>
                <w:szCs w:val="24"/>
              </w:rPr>
              <w:t>d</w:t>
            </w:r>
            <w:r w:rsidRPr="009D05A7">
              <w:rPr>
                <w:rFonts w:ascii="Times New Roman" w:hAnsi="Times New Roman" w:cs="Times New Roman"/>
                <w:bCs/>
                <w:iCs/>
                <w:sz w:val="24"/>
                <w:szCs w:val="24"/>
              </w:rPr>
              <w:t xml:space="preserve"> reliable internet connection</w:t>
            </w:r>
          </w:p>
          <w:p w14:paraId="410A9D27" w14:textId="0A4AE7E7" w:rsidR="00473036" w:rsidRPr="009D05A7" w:rsidRDefault="00473036" w:rsidP="009D05A7">
            <w:pPr>
              <w:pStyle w:val="ListParagraph"/>
              <w:numPr>
                <w:ilvl w:val="0"/>
                <w:numId w:val="9"/>
              </w:numPr>
              <w:spacing w:line="480" w:lineRule="auto"/>
              <w:rPr>
                <w:rFonts w:ascii="Times New Roman" w:hAnsi="Times New Roman" w:cs="Times New Roman"/>
                <w:bCs/>
                <w:iCs/>
                <w:sz w:val="24"/>
                <w:szCs w:val="24"/>
              </w:rPr>
            </w:pPr>
            <w:r w:rsidRPr="009D05A7">
              <w:rPr>
                <w:rFonts w:ascii="Times New Roman" w:hAnsi="Times New Roman" w:cs="Times New Roman"/>
                <w:bCs/>
                <w:iCs/>
                <w:sz w:val="24"/>
                <w:szCs w:val="24"/>
              </w:rPr>
              <w:t>Electrical outlets</w:t>
            </w:r>
          </w:p>
          <w:p w14:paraId="76AF3F63" w14:textId="20A0452E" w:rsidR="00473036" w:rsidRPr="009D05A7" w:rsidRDefault="009D0E5E" w:rsidP="009D05A7">
            <w:pPr>
              <w:pStyle w:val="ListParagraph"/>
              <w:numPr>
                <w:ilvl w:val="0"/>
                <w:numId w:val="9"/>
              </w:numPr>
              <w:spacing w:line="480" w:lineRule="auto"/>
              <w:rPr>
                <w:rFonts w:ascii="Times New Roman" w:hAnsi="Times New Roman" w:cs="Times New Roman"/>
                <w:bCs/>
                <w:iCs/>
                <w:sz w:val="24"/>
                <w:szCs w:val="24"/>
              </w:rPr>
            </w:pPr>
            <w:r w:rsidRPr="009D05A7">
              <w:rPr>
                <w:rFonts w:ascii="Times New Roman" w:hAnsi="Times New Roman" w:cs="Times New Roman"/>
                <w:bCs/>
                <w:iCs/>
                <w:sz w:val="24"/>
                <w:szCs w:val="24"/>
              </w:rPr>
              <w:t xml:space="preserve">A projection screen </w:t>
            </w:r>
          </w:p>
          <w:p w14:paraId="3F8AA6A4" w14:textId="7ABCE161" w:rsidR="009D0E5E" w:rsidRPr="009D05A7" w:rsidRDefault="009D0E5E" w:rsidP="009D05A7">
            <w:pPr>
              <w:pStyle w:val="ListParagraph"/>
              <w:numPr>
                <w:ilvl w:val="0"/>
                <w:numId w:val="9"/>
              </w:numPr>
              <w:spacing w:line="480" w:lineRule="auto"/>
              <w:rPr>
                <w:rFonts w:ascii="Times New Roman" w:hAnsi="Times New Roman" w:cs="Times New Roman"/>
                <w:bCs/>
                <w:iCs/>
                <w:sz w:val="24"/>
                <w:szCs w:val="24"/>
              </w:rPr>
            </w:pPr>
            <w:r w:rsidRPr="009D05A7">
              <w:rPr>
                <w:rFonts w:ascii="Times New Roman" w:hAnsi="Times New Roman" w:cs="Times New Roman"/>
                <w:bCs/>
                <w:iCs/>
                <w:sz w:val="24"/>
                <w:szCs w:val="24"/>
              </w:rPr>
              <w:t>A whiteboard</w:t>
            </w:r>
          </w:p>
          <w:p w14:paraId="3B1F5281" w14:textId="1D00115F" w:rsidR="00CD5260" w:rsidRPr="009D05A7" w:rsidRDefault="00CD5260" w:rsidP="009D05A7">
            <w:pPr>
              <w:pStyle w:val="ListParagraph"/>
              <w:numPr>
                <w:ilvl w:val="0"/>
                <w:numId w:val="9"/>
              </w:numPr>
              <w:spacing w:line="480" w:lineRule="auto"/>
              <w:rPr>
                <w:rFonts w:ascii="Times New Roman" w:hAnsi="Times New Roman" w:cs="Times New Roman"/>
                <w:bCs/>
                <w:iCs/>
                <w:sz w:val="24"/>
                <w:szCs w:val="24"/>
              </w:rPr>
            </w:pPr>
            <w:r w:rsidRPr="009D05A7">
              <w:rPr>
                <w:rFonts w:ascii="Times New Roman" w:hAnsi="Times New Roman" w:cs="Times New Roman"/>
                <w:bCs/>
                <w:iCs/>
                <w:sz w:val="24"/>
                <w:szCs w:val="24"/>
              </w:rPr>
              <w:t>A video protector</w:t>
            </w:r>
          </w:p>
          <w:p w14:paraId="26A721B6" w14:textId="7BFE83A7" w:rsidR="00470788" w:rsidRPr="009D05A7" w:rsidRDefault="00470788" w:rsidP="009D05A7">
            <w:pPr>
              <w:pStyle w:val="ListParagraph"/>
              <w:numPr>
                <w:ilvl w:val="0"/>
                <w:numId w:val="9"/>
              </w:numPr>
              <w:spacing w:line="480" w:lineRule="auto"/>
              <w:rPr>
                <w:rFonts w:ascii="Times New Roman" w:hAnsi="Times New Roman" w:cs="Times New Roman"/>
                <w:bCs/>
                <w:iCs/>
                <w:sz w:val="24"/>
                <w:szCs w:val="24"/>
              </w:rPr>
            </w:pPr>
            <w:r w:rsidRPr="009D05A7">
              <w:rPr>
                <w:rFonts w:ascii="Times New Roman" w:hAnsi="Times New Roman" w:cs="Times New Roman"/>
                <w:bCs/>
                <w:iCs/>
                <w:sz w:val="24"/>
                <w:szCs w:val="24"/>
              </w:rPr>
              <w:t>A computer</w:t>
            </w:r>
          </w:p>
          <w:p w14:paraId="6E0D928E" w14:textId="75D55159" w:rsidR="00450ABA" w:rsidRPr="009D05A7" w:rsidRDefault="00450ABA" w:rsidP="009D05A7">
            <w:pPr>
              <w:pStyle w:val="ListParagraph"/>
              <w:numPr>
                <w:ilvl w:val="0"/>
                <w:numId w:val="9"/>
              </w:numPr>
              <w:spacing w:line="480" w:lineRule="auto"/>
              <w:rPr>
                <w:rFonts w:ascii="Times New Roman" w:hAnsi="Times New Roman" w:cs="Times New Roman"/>
                <w:bCs/>
                <w:iCs/>
                <w:sz w:val="24"/>
                <w:szCs w:val="24"/>
              </w:rPr>
            </w:pPr>
            <w:r w:rsidRPr="009D05A7">
              <w:rPr>
                <w:rFonts w:ascii="Times New Roman" w:hAnsi="Times New Roman" w:cs="Times New Roman"/>
                <w:bCs/>
                <w:iCs/>
                <w:sz w:val="24"/>
                <w:szCs w:val="24"/>
              </w:rPr>
              <w:t>Assessment tools guidelines and checklists</w:t>
            </w:r>
          </w:p>
          <w:p w14:paraId="139EC4BC" w14:textId="67059CEF" w:rsidR="005F1FA3" w:rsidRPr="009D05A7" w:rsidRDefault="005F1FA3" w:rsidP="009D05A7">
            <w:pPr>
              <w:pStyle w:val="ListParagraph"/>
              <w:numPr>
                <w:ilvl w:val="0"/>
                <w:numId w:val="9"/>
              </w:numPr>
              <w:spacing w:line="480" w:lineRule="auto"/>
              <w:rPr>
                <w:rFonts w:ascii="Times New Roman" w:hAnsi="Times New Roman" w:cs="Times New Roman"/>
                <w:bCs/>
                <w:iCs/>
                <w:sz w:val="24"/>
                <w:szCs w:val="24"/>
              </w:rPr>
            </w:pPr>
            <w:r w:rsidRPr="009D05A7">
              <w:rPr>
                <w:rFonts w:ascii="Times New Roman" w:hAnsi="Times New Roman" w:cs="Times New Roman"/>
                <w:bCs/>
                <w:iCs/>
                <w:sz w:val="24"/>
                <w:szCs w:val="24"/>
              </w:rPr>
              <w:t>Handouts on health reimbursements</w:t>
            </w:r>
          </w:p>
          <w:p w14:paraId="5D627708" w14:textId="1DDB6EC8" w:rsidR="005F1FA3" w:rsidRPr="009D05A7" w:rsidRDefault="005F1FA3" w:rsidP="009D05A7">
            <w:pPr>
              <w:pStyle w:val="ListParagraph"/>
              <w:numPr>
                <w:ilvl w:val="0"/>
                <w:numId w:val="9"/>
              </w:numPr>
              <w:spacing w:line="480" w:lineRule="auto"/>
              <w:rPr>
                <w:rFonts w:ascii="Times New Roman" w:hAnsi="Times New Roman" w:cs="Times New Roman"/>
                <w:bCs/>
                <w:iCs/>
                <w:sz w:val="24"/>
                <w:szCs w:val="24"/>
              </w:rPr>
            </w:pPr>
            <w:r w:rsidRPr="009D05A7">
              <w:rPr>
                <w:rFonts w:ascii="Times New Roman" w:hAnsi="Times New Roman" w:cs="Times New Roman"/>
                <w:bCs/>
                <w:iCs/>
                <w:sz w:val="24"/>
                <w:szCs w:val="24"/>
              </w:rPr>
              <w:t>Training goals</w:t>
            </w:r>
          </w:p>
          <w:p w14:paraId="07589296" w14:textId="77777777" w:rsidR="00D90373" w:rsidRPr="009D05A7" w:rsidRDefault="00D90373" w:rsidP="009D05A7">
            <w:pPr>
              <w:spacing w:after="160" w:line="480" w:lineRule="auto"/>
              <w:rPr>
                <w:rFonts w:ascii="Times New Roman" w:hAnsi="Times New Roman" w:cs="Times New Roman"/>
                <w:b/>
                <w:i/>
                <w:sz w:val="24"/>
                <w:szCs w:val="24"/>
              </w:rPr>
            </w:pPr>
          </w:p>
          <w:p w14:paraId="16989D2B" w14:textId="77777777" w:rsidR="00D90373" w:rsidRPr="009D05A7" w:rsidRDefault="00D90373" w:rsidP="009D05A7">
            <w:pPr>
              <w:spacing w:after="160" w:line="480" w:lineRule="auto"/>
              <w:rPr>
                <w:rFonts w:ascii="Times New Roman" w:hAnsi="Times New Roman" w:cs="Times New Roman"/>
                <w:b/>
                <w:i/>
                <w:sz w:val="24"/>
                <w:szCs w:val="24"/>
              </w:rPr>
            </w:pPr>
          </w:p>
        </w:tc>
      </w:tr>
      <w:tr w:rsidR="00404725" w:rsidRPr="009D05A7" w14:paraId="24F63AD7" w14:textId="77777777" w:rsidTr="001239DB">
        <w:trPr>
          <w:trHeight w:val="1757"/>
        </w:trPr>
        <w:tc>
          <w:tcPr>
            <w:tcW w:w="2540" w:type="dxa"/>
          </w:tcPr>
          <w:p w14:paraId="448B5F63" w14:textId="5E5015B2" w:rsidR="00404725" w:rsidRPr="009D05A7" w:rsidRDefault="00404725" w:rsidP="009D05A7">
            <w:pPr>
              <w:spacing w:line="480" w:lineRule="auto"/>
              <w:rPr>
                <w:rFonts w:ascii="Times New Roman" w:hAnsi="Times New Roman" w:cs="Times New Roman"/>
                <w:b/>
                <w:sz w:val="24"/>
                <w:szCs w:val="24"/>
              </w:rPr>
            </w:pPr>
            <w:r w:rsidRPr="009D05A7">
              <w:rPr>
                <w:rFonts w:ascii="Times New Roman" w:hAnsi="Times New Roman" w:cs="Times New Roman"/>
                <w:b/>
                <w:sz w:val="24"/>
                <w:szCs w:val="24"/>
              </w:rPr>
              <w:lastRenderedPageBreak/>
              <w:t>References</w:t>
            </w:r>
          </w:p>
        </w:tc>
        <w:tc>
          <w:tcPr>
            <w:tcW w:w="7364" w:type="dxa"/>
          </w:tcPr>
          <w:p w14:paraId="49A1A9DE" w14:textId="4154BEA4" w:rsidR="009D05A7" w:rsidRPr="009D05A7" w:rsidRDefault="009D05A7" w:rsidP="009D05A7">
            <w:pPr>
              <w:spacing w:line="480" w:lineRule="auto"/>
              <w:rPr>
                <w:rFonts w:ascii="Times New Roman" w:hAnsi="Times New Roman" w:cs="Times New Roman"/>
                <w:bCs/>
                <w:iCs/>
                <w:sz w:val="24"/>
                <w:szCs w:val="24"/>
              </w:rPr>
            </w:pPr>
            <w:r w:rsidRPr="009D05A7">
              <w:rPr>
                <w:rFonts w:ascii="Times New Roman" w:hAnsi="Times New Roman" w:cs="Times New Roman"/>
                <w:color w:val="222222"/>
                <w:sz w:val="24"/>
                <w:szCs w:val="24"/>
                <w:shd w:val="clear" w:color="auto" w:fill="FFFFFF"/>
              </w:rPr>
              <w:t>Gartland, R. M., Bloom, J. P., Fong, Z. V., DeRoo, C., Dwyer, K., Quinn, G., ... &amp; Mort, E. (2019). What have we learned from malpractice claims involving the surgical management of benign biliary disease?: A 128 million dollar question. </w:t>
            </w:r>
            <w:r w:rsidRPr="009D05A7">
              <w:rPr>
                <w:rFonts w:ascii="Times New Roman" w:hAnsi="Times New Roman" w:cs="Times New Roman"/>
                <w:i/>
                <w:iCs/>
                <w:color w:val="222222"/>
                <w:sz w:val="24"/>
                <w:szCs w:val="24"/>
                <w:shd w:val="clear" w:color="auto" w:fill="FFFFFF"/>
              </w:rPr>
              <w:t xml:space="preserve">Annals of </w:t>
            </w:r>
            <w:r w:rsidR="00A87199">
              <w:rPr>
                <w:rFonts w:ascii="Times New Roman" w:hAnsi="Times New Roman" w:cs="Times New Roman"/>
                <w:i/>
                <w:iCs/>
                <w:color w:val="222222"/>
                <w:sz w:val="24"/>
                <w:szCs w:val="24"/>
                <w:shd w:val="clear" w:color="auto" w:fill="FFFFFF"/>
              </w:rPr>
              <w:t>S</w:t>
            </w:r>
            <w:r w:rsidRPr="009D05A7">
              <w:rPr>
                <w:rFonts w:ascii="Times New Roman" w:hAnsi="Times New Roman" w:cs="Times New Roman"/>
                <w:i/>
                <w:iCs/>
                <w:color w:val="222222"/>
                <w:sz w:val="24"/>
                <w:szCs w:val="24"/>
                <w:shd w:val="clear" w:color="auto" w:fill="FFFFFF"/>
              </w:rPr>
              <w:t>urgery</w:t>
            </w:r>
            <w:r w:rsidRPr="009D05A7">
              <w:rPr>
                <w:rFonts w:ascii="Times New Roman" w:hAnsi="Times New Roman" w:cs="Times New Roman"/>
                <w:color w:val="222222"/>
                <w:sz w:val="24"/>
                <w:szCs w:val="24"/>
                <w:shd w:val="clear" w:color="auto" w:fill="FFFFFF"/>
              </w:rPr>
              <w:t>, </w:t>
            </w:r>
            <w:r w:rsidRPr="009D05A7">
              <w:rPr>
                <w:rFonts w:ascii="Times New Roman" w:hAnsi="Times New Roman" w:cs="Times New Roman"/>
                <w:i/>
                <w:iCs/>
                <w:color w:val="222222"/>
                <w:sz w:val="24"/>
                <w:szCs w:val="24"/>
                <w:shd w:val="clear" w:color="auto" w:fill="FFFFFF"/>
              </w:rPr>
              <w:t>269</w:t>
            </w:r>
            <w:r w:rsidRPr="009D05A7">
              <w:rPr>
                <w:rFonts w:ascii="Times New Roman" w:hAnsi="Times New Roman" w:cs="Times New Roman"/>
                <w:color w:val="222222"/>
                <w:sz w:val="24"/>
                <w:szCs w:val="24"/>
                <w:shd w:val="clear" w:color="auto" w:fill="FFFFFF"/>
              </w:rPr>
              <w:t>(5), 785-791.</w:t>
            </w:r>
          </w:p>
          <w:p w14:paraId="172EDFBF" w14:textId="77777777" w:rsidR="009D05A7" w:rsidRPr="009D05A7" w:rsidRDefault="009D05A7" w:rsidP="009D05A7">
            <w:pPr>
              <w:spacing w:line="480" w:lineRule="auto"/>
              <w:rPr>
                <w:rFonts w:ascii="Times New Roman" w:hAnsi="Times New Roman" w:cs="Times New Roman"/>
                <w:bCs/>
                <w:iCs/>
                <w:sz w:val="24"/>
                <w:szCs w:val="24"/>
              </w:rPr>
            </w:pPr>
          </w:p>
          <w:p w14:paraId="655E8073" w14:textId="390D2DC5" w:rsidR="009D05A7" w:rsidRPr="009D05A7" w:rsidRDefault="009D05A7" w:rsidP="009D05A7">
            <w:pPr>
              <w:spacing w:line="480" w:lineRule="auto"/>
              <w:rPr>
                <w:rFonts w:ascii="Times New Roman" w:hAnsi="Times New Roman" w:cs="Times New Roman"/>
                <w:bCs/>
                <w:iCs/>
                <w:sz w:val="24"/>
                <w:szCs w:val="24"/>
              </w:rPr>
            </w:pPr>
            <w:r w:rsidRPr="009D05A7">
              <w:rPr>
                <w:rFonts w:ascii="Times New Roman" w:hAnsi="Times New Roman" w:cs="Times New Roman"/>
                <w:bCs/>
                <w:iCs/>
                <w:sz w:val="24"/>
                <w:szCs w:val="24"/>
              </w:rPr>
              <w:t xml:space="preserve">Gruessner, V. (2016, October 17). How Medicare, Medicaid, and CHIP </w:t>
            </w:r>
          </w:p>
          <w:p w14:paraId="7572BB01" w14:textId="77777777" w:rsidR="009D05A7" w:rsidRPr="009D05A7" w:rsidRDefault="009D05A7" w:rsidP="009D05A7">
            <w:pPr>
              <w:spacing w:line="480" w:lineRule="auto"/>
              <w:rPr>
                <w:rFonts w:ascii="Times New Roman" w:hAnsi="Times New Roman" w:cs="Times New Roman"/>
                <w:bCs/>
                <w:iCs/>
                <w:sz w:val="24"/>
                <w:szCs w:val="24"/>
              </w:rPr>
            </w:pPr>
            <w:r w:rsidRPr="009D05A7">
              <w:rPr>
                <w:rFonts w:ascii="Times New Roman" w:hAnsi="Times New Roman" w:cs="Times New Roman"/>
                <w:bCs/>
                <w:iCs/>
                <w:sz w:val="24"/>
                <w:szCs w:val="24"/>
              </w:rPr>
              <w:t xml:space="preserve">Guide the Health Payer Industry. Retrieved from  </w:t>
            </w:r>
          </w:p>
          <w:p w14:paraId="4D7CFF89" w14:textId="77777777" w:rsidR="009D05A7" w:rsidRPr="009D05A7" w:rsidRDefault="009D05A7" w:rsidP="009D05A7">
            <w:pPr>
              <w:spacing w:line="480" w:lineRule="auto"/>
              <w:rPr>
                <w:rFonts w:ascii="Times New Roman" w:hAnsi="Times New Roman" w:cs="Times New Roman"/>
                <w:bCs/>
                <w:iCs/>
                <w:sz w:val="24"/>
                <w:szCs w:val="24"/>
              </w:rPr>
            </w:pPr>
            <w:r w:rsidRPr="009D05A7">
              <w:rPr>
                <w:rFonts w:ascii="Times New Roman" w:hAnsi="Times New Roman" w:cs="Times New Roman"/>
                <w:bCs/>
                <w:iCs/>
                <w:sz w:val="24"/>
                <w:szCs w:val="24"/>
              </w:rPr>
              <w:t xml:space="preserve">https://healthpayerintelligence.com/features/how-medicare- </w:t>
            </w:r>
          </w:p>
          <w:p w14:paraId="4F641372" w14:textId="23E37F59" w:rsidR="009D05A7" w:rsidRPr="009D05A7" w:rsidRDefault="00A87199" w:rsidP="009D05A7">
            <w:pPr>
              <w:spacing w:line="480" w:lineRule="auto"/>
              <w:rPr>
                <w:rFonts w:ascii="Times New Roman" w:hAnsi="Times New Roman" w:cs="Times New Roman"/>
                <w:bCs/>
                <w:iCs/>
                <w:sz w:val="24"/>
                <w:szCs w:val="24"/>
              </w:rPr>
            </w:pPr>
            <w:r>
              <w:rPr>
                <w:rFonts w:ascii="Times New Roman" w:hAnsi="Times New Roman" w:cs="Times New Roman"/>
                <w:bCs/>
                <w:iCs/>
                <w:sz w:val="24"/>
                <w:szCs w:val="24"/>
              </w:rPr>
              <w:t>M</w:t>
            </w:r>
            <w:r w:rsidR="009D05A7" w:rsidRPr="009D05A7">
              <w:rPr>
                <w:rFonts w:ascii="Times New Roman" w:hAnsi="Times New Roman" w:cs="Times New Roman"/>
                <w:bCs/>
                <w:iCs/>
                <w:sz w:val="24"/>
                <w:szCs w:val="24"/>
              </w:rPr>
              <w:t xml:space="preserve">edicaid-and-chip-guide-the-health-payer-industry </w:t>
            </w:r>
          </w:p>
          <w:p w14:paraId="44F56E8E" w14:textId="77777777" w:rsidR="009D05A7" w:rsidRPr="009D05A7" w:rsidRDefault="009D05A7" w:rsidP="009D05A7">
            <w:pPr>
              <w:spacing w:line="480" w:lineRule="auto"/>
              <w:rPr>
                <w:rFonts w:ascii="Times New Roman" w:hAnsi="Times New Roman" w:cs="Times New Roman"/>
                <w:bCs/>
                <w:iCs/>
                <w:sz w:val="24"/>
                <w:szCs w:val="24"/>
              </w:rPr>
            </w:pPr>
          </w:p>
          <w:p w14:paraId="4D4ACCBD" w14:textId="77777777" w:rsidR="009D05A7" w:rsidRPr="009D05A7" w:rsidRDefault="009D05A7" w:rsidP="009D05A7">
            <w:pPr>
              <w:spacing w:line="480" w:lineRule="auto"/>
              <w:rPr>
                <w:rFonts w:ascii="Times New Roman" w:hAnsi="Times New Roman" w:cs="Times New Roman"/>
                <w:bCs/>
                <w:iCs/>
                <w:sz w:val="24"/>
                <w:szCs w:val="24"/>
              </w:rPr>
            </w:pPr>
            <w:r w:rsidRPr="009D05A7">
              <w:rPr>
                <w:rFonts w:ascii="Times New Roman" w:hAnsi="Times New Roman" w:cs="Times New Roman"/>
                <w:bCs/>
                <w:iCs/>
                <w:sz w:val="24"/>
                <w:szCs w:val="24"/>
              </w:rPr>
              <w:t xml:space="preserve">Principles of health economics, including the notions of scarcity, supply, </w:t>
            </w:r>
          </w:p>
          <w:p w14:paraId="499D3DB6" w14:textId="77777777" w:rsidR="009D05A7" w:rsidRPr="009D05A7" w:rsidRDefault="009D05A7" w:rsidP="009D05A7">
            <w:pPr>
              <w:spacing w:line="480" w:lineRule="auto"/>
              <w:rPr>
                <w:rFonts w:ascii="Times New Roman" w:hAnsi="Times New Roman" w:cs="Times New Roman"/>
                <w:bCs/>
                <w:iCs/>
                <w:sz w:val="24"/>
                <w:szCs w:val="24"/>
              </w:rPr>
            </w:pPr>
            <w:r w:rsidRPr="009D05A7">
              <w:rPr>
                <w:rFonts w:ascii="Times New Roman" w:hAnsi="Times New Roman" w:cs="Times New Roman"/>
                <w:bCs/>
                <w:iCs/>
                <w:sz w:val="24"/>
                <w:szCs w:val="24"/>
              </w:rPr>
              <w:t xml:space="preserve">and demand, distinctions between need and demand, opportunity  </w:t>
            </w:r>
          </w:p>
          <w:p w14:paraId="30553ACC" w14:textId="77777777" w:rsidR="009D05A7" w:rsidRPr="009D05A7" w:rsidRDefault="009D05A7" w:rsidP="009D05A7">
            <w:pPr>
              <w:spacing w:line="480" w:lineRule="auto"/>
              <w:rPr>
                <w:rFonts w:ascii="Times New Roman" w:hAnsi="Times New Roman" w:cs="Times New Roman"/>
                <w:bCs/>
                <w:iCs/>
                <w:sz w:val="24"/>
                <w:szCs w:val="24"/>
              </w:rPr>
            </w:pPr>
            <w:r w:rsidRPr="009D05A7">
              <w:rPr>
                <w:rFonts w:ascii="Times New Roman" w:hAnsi="Times New Roman" w:cs="Times New Roman"/>
                <w:bCs/>
                <w:iCs/>
                <w:sz w:val="24"/>
                <w:szCs w:val="24"/>
              </w:rPr>
              <w:t xml:space="preserve">cost, discounting, time horizons, margins, efficiency, and equity.  </w:t>
            </w:r>
          </w:p>
          <w:p w14:paraId="15EB0682" w14:textId="6C7AE537" w:rsidR="009D05A7" w:rsidRPr="009D05A7" w:rsidRDefault="009D05A7" w:rsidP="009D05A7">
            <w:pPr>
              <w:spacing w:line="480" w:lineRule="auto"/>
              <w:rPr>
                <w:rFonts w:ascii="Times New Roman" w:hAnsi="Times New Roman" w:cs="Times New Roman"/>
                <w:bCs/>
                <w:iCs/>
                <w:sz w:val="24"/>
                <w:szCs w:val="24"/>
              </w:rPr>
            </w:pPr>
            <w:r w:rsidRPr="009D05A7">
              <w:rPr>
                <w:rFonts w:ascii="Times New Roman" w:hAnsi="Times New Roman" w:cs="Times New Roman"/>
                <w:bCs/>
                <w:iCs/>
                <w:sz w:val="24"/>
                <w:szCs w:val="24"/>
              </w:rPr>
              <w:t>(2017, May 9). Retrieved from</w:t>
            </w:r>
            <w:r w:rsidRPr="009D05A7">
              <w:rPr>
                <w:rFonts w:ascii="Times New Roman" w:hAnsi="Times New Roman" w:cs="Times New Roman"/>
                <w:bCs/>
                <w:iCs/>
                <w:sz w:val="24"/>
                <w:szCs w:val="24"/>
              </w:rPr>
              <w:t xml:space="preserve"> </w:t>
            </w:r>
            <w:r w:rsidRPr="009D05A7">
              <w:rPr>
                <w:rFonts w:ascii="Times New Roman" w:hAnsi="Times New Roman" w:cs="Times New Roman"/>
                <w:bCs/>
                <w:iCs/>
                <w:sz w:val="24"/>
                <w:szCs w:val="24"/>
              </w:rPr>
              <w:t xml:space="preserve">https://www.healthknowledge.org.uk/public-health- </w:t>
            </w:r>
          </w:p>
          <w:p w14:paraId="74655AFA" w14:textId="77777777" w:rsidR="009D05A7" w:rsidRPr="009D05A7" w:rsidRDefault="009D05A7" w:rsidP="009D05A7">
            <w:pPr>
              <w:spacing w:line="480" w:lineRule="auto"/>
              <w:rPr>
                <w:rFonts w:ascii="Times New Roman" w:hAnsi="Times New Roman" w:cs="Times New Roman"/>
                <w:bCs/>
                <w:iCs/>
                <w:sz w:val="24"/>
                <w:szCs w:val="24"/>
              </w:rPr>
            </w:pPr>
            <w:r w:rsidRPr="009D05A7">
              <w:rPr>
                <w:rFonts w:ascii="Times New Roman" w:hAnsi="Times New Roman" w:cs="Times New Roman"/>
                <w:bCs/>
                <w:iCs/>
                <w:sz w:val="24"/>
                <w:szCs w:val="24"/>
              </w:rPr>
              <w:t xml:space="preserve">textbook/medical-sociology-policy-economics/4d-health- </w:t>
            </w:r>
          </w:p>
          <w:p w14:paraId="31D72013" w14:textId="6F601A09" w:rsidR="00404725" w:rsidRPr="009D05A7" w:rsidRDefault="009D05A7" w:rsidP="009D05A7">
            <w:pPr>
              <w:spacing w:line="480" w:lineRule="auto"/>
              <w:rPr>
                <w:rFonts w:ascii="Times New Roman" w:hAnsi="Times New Roman" w:cs="Times New Roman"/>
                <w:bCs/>
                <w:iCs/>
                <w:sz w:val="24"/>
                <w:szCs w:val="24"/>
              </w:rPr>
            </w:pPr>
            <w:r w:rsidRPr="009D05A7">
              <w:rPr>
                <w:rFonts w:ascii="Times New Roman" w:hAnsi="Times New Roman" w:cs="Times New Roman"/>
                <w:bCs/>
                <w:iCs/>
                <w:sz w:val="24"/>
                <w:szCs w:val="24"/>
              </w:rPr>
              <w:t>economics/principles-he</w:t>
            </w:r>
          </w:p>
        </w:tc>
      </w:tr>
    </w:tbl>
    <w:p w14:paraId="1807E99C" w14:textId="77777777" w:rsidR="00D90373" w:rsidRPr="009D05A7" w:rsidRDefault="00D90373" w:rsidP="009D05A7">
      <w:pPr>
        <w:spacing w:line="480" w:lineRule="auto"/>
        <w:rPr>
          <w:rFonts w:ascii="Times New Roman" w:hAnsi="Times New Roman" w:cs="Times New Roman"/>
          <w:b/>
          <w:sz w:val="24"/>
          <w:szCs w:val="24"/>
        </w:rPr>
      </w:pPr>
    </w:p>
    <w:p w14:paraId="10EDF96B" w14:textId="77777777" w:rsidR="008D4C2C" w:rsidRPr="009D05A7" w:rsidRDefault="008D4C2C" w:rsidP="009D05A7">
      <w:pPr>
        <w:spacing w:line="480" w:lineRule="auto"/>
        <w:rPr>
          <w:rFonts w:ascii="Times New Roman" w:hAnsi="Times New Roman" w:cs="Times New Roman"/>
          <w:sz w:val="24"/>
          <w:szCs w:val="24"/>
        </w:rPr>
      </w:pPr>
    </w:p>
    <w:sectPr w:rsidR="008D4C2C" w:rsidRPr="009D05A7">
      <w:headerReference w:type="default"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447E78" w14:textId="77777777" w:rsidR="00EE639E" w:rsidRDefault="00EE639E" w:rsidP="00404229">
      <w:pPr>
        <w:spacing w:after="0" w:line="240" w:lineRule="auto"/>
      </w:pPr>
      <w:r>
        <w:separator/>
      </w:r>
    </w:p>
  </w:endnote>
  <w:endnote w:type="continuationSeparator" w:id="0">
    <w:p w14:paraId="46F2E312" w14:textId="77777777" w:rsidR="00EE639E" w:rsidRDefault="00EE639E" w:rsidP="004042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C36B60" w14:textId="77777777" w:rsidR="000A1ABF" w:rsidRPr="00D67AA9" w:rsidRDefault="000A1ABF" w:rsidP="000A1ABF">
    <w:pPr>
      <w:rPr>
        <w:rFonts w:ascii="Times New Roman" w:hAnsi="Times New Roman" w:cs="Times New Roman"/>
        <w:i/>
        <w:sz w:val="24"/>
        <w:szCs w:val="24"/>
      </w:rPr>
    </w:pPr>
  </w:p>
  <w:p w14:paraId="0AFB1C51" w14:textId="3958CAF1" w:rsidR="000A1ABF" w:rsidRPr="00D67AA9" w:rsidRDefault="000A1ABF" w:rsidP="00D67AA9">
    <w:pPr>
      <w:jc w:val="center"/>
      <w:rPr>
        <w:rFonts w:ascii="Times New Roman" w:hAnsi="Times New Roman" w:cs="Times New Roman"/>
        <w:noProof/>
        <w:sz w:val="24"/>
        <w:szCs w:val="24"/>
      </w:rPr>
    </w:pPr>
    <w:r w:rsidRPr="00D67AA9">
      <w:rPr>
        <w:rFonts w:ascii="Times New Roman" w:hAnsi="Times New Roman" w:cs="Times New Roman"/>
        <w:noProof/>
        <w:sz w:val="24"/>
        <w:szCs w:val="24"/>
      </w:rPr>
      <w:t>© 201</w:t>
    </w:r>
    <w:r w:rsidR="00486E04">
      <w:rPr>
        <w:rFonts w:ascii="Times New Roman" w:hAnsi="Times New Roman" w:cs="Times New Roman"/>
        <w:noProof/>
        <w:sz w:val="24"/>
        <w:szCs w:val="24"/>
      </w:rPr>
      <w:t>9</w:t>
    </w:r>
    <w:r w:rsidRPr="00D67AA9">
      <w:rPr>
        <w:rFonts w:ascii="Times New Roman" w:hAnsi="Times New Roman" w:cs="Times New Roman"/>
        <w:noProof/>
        <w:sz w:val="24"/>
        <w:szCs w:val="24"/>
      </w:rPr>
      <w:t>. Grand Canyon University. All Rights Reserved.</w:t>
    </w:r>
  </w:p>
  <w:p w14:paraId="40F277B2" w14:textId="77777777" w:rsidR="000A1ABF" w:rsidRPr="00D67AA9" w:rsidRDefault="000A1ABF">
    <w:pPr>
      <w:pStyle w:val="Footer"/>
      <w:rPr>
        <w:rFonts w:ascii="Times New Roman" w:hAnsi="Times New Roman" w:cs="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3812D1" w14:textId="77777777" w:rsidR="00EE639E" w:rsidRDefault="00EE639E" w:rsidP="00404229">
      <w:pPr>
        <w:spacing w:after="0" w:line="240" w:lineRule="auto"/>
      </w:pPr>
      <w:r>
        <w:separator/>
      </w:r>
    </w:p>
  </w:footnote>
  <w:footnote w:type="continuationSeparator" w:id="0">
    <w:p w14:paraId="0EE6ECE5" w14:textId="77777777" w:rsidR="00EE639E" w:rsidRDefault="00EE639E" w:rsidP="004042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B58EFD" w14:textId="1C49D9A9" w:rsidR="00C7678C" w:rsidRDefault="00D11F6C" w:rsidP="00404229">
    <w:pPr>
      <w:spacing w:after="0" w:line="240" w:lineRule="auto"/>
      <w:rPr>
        <w:rFonts w:eastAsia="Times New Roman" w:cs="Times New Roman"/>
        <w:b/>
        <w:i/>
        <w:sz w:val="24"/>
        <w:szCs w:val="24"/>
      </w:rPr>
    </w:pPr>
    <w:r>
      <w:rPr>
        <w:noProof/>
      </w:rPr>
      <w:drawing>
        <wp:inline distT="0" distB="0" distL="0" distR="0" wp14:anchorId="0B569B84" wp14:editId="1498C99C">
          <wp:extent cx="3067050" cy="685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67050" cy="685800"/>
                  </a:xfrm>
                  <a:prstGeom prst="rect">
                    <a:avLst/>
                  </a:prstGeom>
                  <a:noFill/>
                  <a:ln>
                    <a:noFill/>
                  </a:ln>
                </pic:spPr>
              </pic:pic>
            </a:graphicData>
          </a:graphic>
        </wp:inline>
      </w:drawing>
    </w:r>
    <w:r w:rsidR="00C7678C" w:rsidRPr="00442F9B">
      <w:rPr>
        <w:rFonts w:eastAsia="Times New Roman" w:cs="Times New Roman"/>
        <w:b/>
        <w:i/>
        <w:sz w:val="24"/>
        <w:szCs w:val="24"/>
      </w:rPr>
      <w:t xml:space="preserve"> </w:t>
    </w:r>
  </w:p>
  <w:p w14:paraId="374B650C" w14:textId="77777777" w:rsidR="00D11F6C" w:rsidRPr="00442F9B" w:rsidRDefault="00D11F6C" w:rsidP="00404229">
    <w:pPr>
      <w:spacing w:after="0" w:line="240" w:lineRule="auto"/>
      <w:rPr>
        <w:rFonts w:eastAsia="Times New Roman" w:cs="Times New Roman"/>
        <w:b/>
        <w:i/>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A449FB"/>
    <w:multiLevelType w:val="hybridMultilevel"/>
    <w:tmpl w:val="BF62C360"/>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1" w15:restartNumberingAfterBreak="0">
    <w:nsid w:val="300571F2"/>
    <w:multiLevelType w:val="hybridMultilevel"/>
    <w:tmpl w:val="2166B400"/>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319C691E"/>
    <w:multiLevelType w:val="hybridMultilevel"/>
    <w:tmpl w:val="EDBE51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C165B2"/>
    <w:multiLevelType w:val="hybridMultilevel"/>
    <w:tmpl w:val="66A8A780"/>
    <w:lvl w:ilvl="0" w:tplc="20000009">
      <w:start w:val="1"/>
      <w:numFmt w:val="bullet"/>
      <w:lvlText w:val=""/>
      <w:lvlJc w:val="left"/>
      <w:pPr>
        <w:ind w:left="720" w:hanging="360"/>
      </w:pPr>
      <w:rPr>
        <w:rFonts w:ascii="Wingdings" w:hAnsi="Wingding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45754E21"/>
    <w:multiLevelType w:val="hybridMultilevel"/>
    <w:tmpl w:val="01A20E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F902067"/>
    <w:multiLevelType w:val="hybridMultilevel"/>
    <w:tmpl w:val="92EC0AD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5E8714A"/>
    <w:multiLevelType w:val="hybridMultilevel"/>
    <w:tmpl w:val="0750DA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E03652C"/>
    <w:multiLevelType w:val="hybridMultilevel"/>
    <w:tmpl w:val="41B07D4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18A3B37"/>
    <w:multiLevelType w:val="hybridMultilevel"/>
    <w:tmpl w:val="DF36BD6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87931EE"/>
    <w:multiLevelType w:val="hybridMultilevel"/>
    <w:tmpl w:val="530C637C"/>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 w15:restartNumberingAfterBreak="0">
    <w:nsid w:val="714C4E40"/>
    <w:multiLevelType w:val="hybridMultilevel"/>
    <w:tmpl w:val="138895A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4"/>
  </w:num>
  <w:num w:numId="3">
    <w:abstractNumId w:val="10"/>
  </w:num>
  <w:num w:numId="4">
    <w:abstractNumId w:val="6"/>
  </w:num>
  <w:num w:numId="5">
    <w:abstractNumId w:val="0"/>
  </w:num>
  <w:num w:numId="6">
    <w:abstractNumId w:val="2"/>
  </w:num>
  <w:num w:numId="7">
    <w:abstractNumId w:val="8"/>
  </w:num>
  <w:num w:numId="8">
    <w:abstractNumId w:val="7"/>
  </w:num>
  <w:num w:numId="9">
    <w:abstractNumId w:val="9"/>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jcyNDO1sDA2szAFEko6SsGpxcWZ+XkgBYa1AA0BvWUsAAAA"/>
  </w:docVars>
  <w:rsids>
    <w:rsidRoot w:val="008D4C2C"/>
    <w:rsid w:val="000007B6"/>
    <w:rsid w:val="000217AA"/>
    <w:rsid w:val="000408AF"/>
    <w:rsid w:val="00053B7F"/>
    <w:rsid w:val="0006194F"/>
    <w:rsid w:val="000625D6"/>
    <w:rsid w:val="000A1ABF"/>
    <w:rsid w:val="000C2D15"/>
    <w:rsid w:val="000D1D9A"/>
    <w:rsid w:val="000F0B91"/>
    <w:rsid w:val="000F363F"/>
    <w:rsid w:val="000F6622"/>
    <w:rsid w:val="00111F87"/>
    <w:rsid w:val="00115DE3"/>
    <w:rsid w:val="00123EB7"/>
    <w:rsid w:val="001250B3"/>
    <w:rsid w:val="0015083A"/>
    <w:rsid w:val="001661CD"/>
    <w:rsid w:val="00170C76"/>
    <w:rsid w:val="00176B9A"/>
    <w:rsid w:val="00192721"/>
    <w:rsid w:val="001C0CFA"/>
    <w:rsid w:val="001C60E8"/>
    <w:rsid w:val="002125D6"/>
    <w:rsid w:val="00240C50"/>
    <w:rsid w:val="00267EE9"/>
    <w:rsid w:val="002B387D"/>
    <w:rsid w:val="002C35C7"/>
    <w:rsid w:val="002E3240"/>
    <w:rsid w:val="00340213"/>
    <w:rsid w:val="00383796"/>
    <w:rsid w:val="00383798"/>
    <w:rsid w:val="003D0C46"/>
    <w:rsid w:val="003E1743"/>
    <w:rsid w:val="003F1107"/>
    <w:rsid w:val="00404229"/>
    <w:rsid w:val="00404725"/>
    <w:rsid w:val="004303F6"/>
    <w:rsid w:val="0044144B"/>
    <w:rsid w:val="00442F50"/>
    <w:rsid w:val="004449E2"/>
    <w:rsid w:val="00450ABA"/>
    <w:rsid w:val="004519FE"/>
    <w:rsid w:val="00454628"/>
    <w:rsid w:val="00463F5B"/>
    <w:rsid w:val="00470788"/>
    <w:rsid w:val="00471CA4"/>
    <w:rsid w:val="00473036"/>
    <w:rsid w:val="0047550E"/>
    <w:rsid w:val="00481176"/>
    <w:rsid w:val="00481499"/>
    <w:rsid w:val="00485DA4"/>
    <w:rsid w:val="00486E04"/>
    <w:rsid w:val="0049611A"/>
    <w:rsid w:val="004B123A"/>
    <w:rsid w:val="004F4A7A"/>
    <w:rsid w:val="00510589"/>
    <w:rsid w:val="005153D6"/>
    <w:rsid w:val="00522585"/>
    <w:rsid w:val="0054029F"/>
    <w:rsid w:val="0057348A"/>
    <w:rsid w:val="005811FB"/>
    <w:rsid w:val="00581CF6"/>
    <w:rsid w:val="00592FEF"/>
    <w:rsid w:val="005B5FFC"/>
    <w:rsid w:val="005C4EDC"/>
    <w:rsid w:val="005C6CEB"/>
    <w:rsid w:val="005C7797"/>
    <w:rsid w:val="005F1FA3"/>
    <w:rsid w:val="005F2C20"/>
    <w:rsid w:val="00600B27"/>
    <w:rsid w:val="00612640"/>
    <w:rsid w:val="00616005"/>
    <w:rsid w:val="00620A9A"/>
    <w:rsid w:val="00644AE3"/>
    <w:rsid w:val="0066365A"/>
    <w:rsid w:val="00664BBE"/>
    <w:rsid w:val="00665E69"/>
    <w:rsid w:val="006824E2"/>
    <w:rsid w:val="006B001D"/>
    <w:rsid w:val="006B2A33"/>
    <w:rsid w:val="006C58FE"/>
    <w:rsid w:val="006E1360"/>
    <w:rsid w:val="006F22BE"/>
    <w:rsid w:val="006F3606"/>
    <w:rsid w:val="006F7054"/>
    <w:rsid w:val="007078BA"/>
    <w:rsid w:val="00710A47"/>
    <w:rsid w:val="00720951"/>
    <w:rsid w:val="00722800"/>
    <w:rsid w:val="00746411"/>
    <w:rsid w:val="00754CE5"/>
    <w:rsid w:val="00787555"/>
    <w:rsid w:val="00787888"/>
    <w:rsid w:val="007A6C6A"/>
    <w:rsid w:val="007C7CD7"/>
    <w:rsid w:val="007D6472"/>
    <w:rsid w:val="007E0ADF"/>
    <w:rsid w:val="007F0240"/>
    <w:rsid w:val="007F17F4"/>
    <w:rsid w:val="007F7FB9"/>
    <w:rsid w:val="00821135"/>
    <w:rsid w:val="00833782"/>
    <w:rsid w:val="00856BD1"/>
    <w:rsid w:val="00861ECC"/>
    <w:rsid w:val="008720C5"/>
    <w:rsid w:val="008A7B7B"/>
    <w:rsid w:val="008C6CF0"/>
    <w:rsid w:val="008D4C2C"/>
    <w:rsid w:val="008D5E79"/>
    <w:rsid w:val="008F6443"/>
    <w:rsid w:val="00924B71"/>
    <w:rsid w:val="00930990"/>
    <w:rsid w:val="00931F09"/>
    <w:rsid w:val="009342F1"/>
    <w:rsid w:val="009443DE"/>
    <w:rsid w:val="00966DC5"/>
    <w:rsid w:val="00985FFF"/>
    <w:rsid w:val="0099369A"/>
    <w:rsid w:val="009A2757"/>
    <w:rsid w:val="009C0350"/>
    <w:rsid w:val="009C2A6D"/>
    <w:rsid w:val="009D05A7"/>
    <w:rsid w:val="009D0E5E"/>
    <w:rsid w:val="009D259C"/>
    <w:rsid w:val="009E39C4"/>
    <w:rsid w:val="00A10E2C"/>
    <w:rsid w:val="00A17A3F"/>
    <w:rsid w:val="00A34E4A"/>
    <w:rsid w:val="00A63C3A"/>
    <w:rsid w:val="00A66A6B"/>
    <w:rsid w:val="00A73D02"/>
    <w:rsid w:val="00A744ED"/>
    <w:rsid w:val="00A76141"/>
    <w:rsid w:val="00A87199"/>
    <w:rsid w:val="00AF03AC"/>
    <w:rsid w:val="00B10AB6"/>
    <w:rsid w:val="00B16E1F"/>
    <w:rsid w:val="00B24761"/>
    <w:rsid w:val="00B339ED"/>
    <w:rsid w:val="00B53C5C"/>
    <w:rsid w:val="00B73366"/>
    <w:rsid w:val="00B914C2"/>
    <w:rsid w:val="00B9173A"/>
    <w:rsid w:val="00B9723C"/>
    <w:rsid w:val="00BC34B3"/>
    <w:rsid w:val="00BE4E9E"/>
    <w:rsid w:val="00BF77D2"/>
    <w:rsid w:val="00C02829"/>
    <w:rsid w:val="00C0322D"/>
    <w:rsid w:val="00C32300"/>
    <w:rsid w:val="00C37D60"/>
    <w:rsid w:val="00C452CB"/>
    <w:rsid w:val="00C7678C"/>
    <w:rsid w:val="00C76B41"/>
    <w:rsid w:val="00CA4B23"/>
    <w:rsid w:val="00CB7A25"/>
    <w:rsid w:val="00CD5260"/>
    <w:rsid w:val="00D03A50"/>
    <w:rsid w:val="00D11F6C"/>
    <w:rsid w:val="00D24D1E"/>
    <w:rsid w:val="00D46AFF"/>
    <w:rsid w:val="00D67AA9"/>
    <w:rsid w:val="00D726A4"/>
    <w:rsid w:val="00D768B1"/>
    <w:rsid w:val="00D90373"/>
    <w:rsid w:val="00DB5C31"/>
    <w:rsid w:val="00DE03DD"/>
    <w:rsid w:val="00DE3790"/>
    <w:rsid w:val="00E00A53"/>
    <w:rsid w:val="00E01FBA"/>
    <w:rsid w:val="00E030C2"/>
    <w:rsid w:val="00E25FEB"/>
    <w:rsid w:val="00E32221"/>
    <w:rsid w:val="00E711D9"/>
    <w:rsid w:val="00E8581F"/>
    <w:rsid w:val="00E9429D"/>
    <w:rsid w:val="00EA42D3"/>
    <w:rsid w:val="00EA54D0"/>
    <w:rsid w:val="00EC1D0C"/>
    <w:rsid w:val="00ED122C"/>
    <w:rsid w:val="00EE639E"/>
    <w:rsid w:val="00F22C8E"/>
    <w:rsid w:val="00F23408"/>
    <w:rsid w:val="00F23B9D"/>
    <w:rsid w:val="00F352D8"/>
    <w:rsid w:val="00F4635B"/>
    <w:rsid w:val="00F6421E"/>
    <w:rsid w:val="00FE4117"/>
    <w:rsid w:val="00FF52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F9C2CD"/>
  <w15:chartTrackingRefBased/>
  <w15:docId w15:val="{37EB0516-EBB6-42C1-A9B2-3A91837A7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D4C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D4C2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4C2C"/>
    <w:rPr>
      <w:rFonts w:ascii="Segoe UI" w:hAnsi="Segoe UI" w:cs="Segoe UI"/>
      <w:sz w:val="18"/>
      <w:szCs w:val="18"/>
    </w:rPr>
  </w:style>
  <w:style w:type="paragraph" w:styleId="Header">
    <w:name w:val="header"/>
    <w:basedOn w:val="Normal"/>
    <w:link w:val="HeaderChar"/>
    <w:uiPriority w:val="99"/>
    <w:unhideWhenUsed/>
    <w:rsid w:val="004042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4229"/>
  </w:style>
  <w:style w:type="paragraph" w:styleId="Footer">
    <w:name w:val="footer"/>
    <w:basedOn w:val="Normal"/>
    <w:link w:val="FooterChar"/>
    <w:uiPriority w:val="99"/>
    <w:unhideWhenUsed/>
    <w:rsid w:val="004042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4229"/>
  </w:style>
  <w:style w:type="character" w:styleId="CommentReference">
    <w:name w:val="annotation reference"/>
    <w:basedOn w:val="DefaultParagraphFont"/>
    <w:uiPriority w:val="99"/>
    <w:semiHidden/>
    <w:unhideWhenUsed/>
    <w:rsid w:val="00931F09"/>
    <w:rPr>
      <w:sz w:val="16"/>
      <w:szCs w:val="16"/>
    </w:rPr>
  </w:style>
  <w:style w:type="paragraph" w:styleId="CommentText">
    <w:name w:val="annotation text"/>
    <w:basedOn w:val="Normal"/>
    <w:link w:val="CommentTextChar"/>
    <w:uiPriority w:val="99"/>
    <w:semiHidden/>
    <w:unhideWhenUsed/>
    <w:rsid w:val="00931F09"/>
    <w:pPr>
      <w:spacing w:line="240" w:lineRule="auto"/>
    </w:pPr>
    <w:rPr>
      <w:sz w:val="20"/>
      <w:szCs w:val="20"/>
    </w:rPr>
  </w:style>
  <w:style w:type="character" w:customStyle="1" w:styleId="CommentTextChar">
    <w:name w:val="Comment Text Char"/>
    <w:basedOn w:val="DefaultParagraphFont"/>
    <w:link w:val="CommentText"/>
    <w:uiPriority w:val="99"/>
    <w:semiHidden/>
    <w:rsid w:val="00931F09"/>
    <w:rPr>
      <w:sz w:val="20"/>
      <w:szCs w:val="20"/>
    </w:rPr>
  </w:style>
  <w:style w:type="paragraph" w:styleId="CommentSubject">
    <w:name w:val="annotation subject"/>
    <w:basedOn w:val="CommentText"/>
    <w:next w:val="CommentText"/>
    <w:link w:val="CommentSubjectChar"/>
    <w:uiPriority w:val="99"/>
    <w:semiHidden/>
    <w:unhideWhenUsed/>
    <w:rsid w:val="00931F09"/>
    <w:rPr>
      <w:b/>
      <w:bCs/>
    </w:rPr>
  </w:style>
  <w:style w:type="character" w:customStyle="1" w:styleId="CommentSubjectChar">
    <w:name w:val="Comment Subject Char"/>
    <w:basedOn w:val="CommentTextChar"/>
    <w:link w:val="CommentSubject"/>
    <w:uiPriority w:val="99"/>
    <w:semiHidden/>
    <w:rsid w:val="00931F09"/>
    <w:rPr>
      <w:b/>
      <w:bCs/>
      <w:sz w:val="20"/>
      <w:szCs w:val="20"/>
    </w:rPr>
  </w:style>
  <w:style w:type="paragraph" w:styleId="ListParagraph">
    <w:name w:val="List Paragraph"/>
    <w:basedOn w:val="Normal"/>
    <w:uiPriority w:val="34"/>
    <w:qFormat/>
    <w:rsid w:val="0072095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customXsn xmlns="http://schemas.microsoft.com/office/2006/metadata/customXsn">
  <xsnLocation/>
  <cached>True</cached>
  <openByDefault>False</openByDefault>
  <xsnScope/>
</customXsn>
</file>

<file path=customXml/item3.xml><?xml version="1.0" encoding="utf-8"?>
<?mso-contentType ?>
<spe:Receivers xmlns:spe="http://schemas.microsoft.com/sharepoint/events"/>
</file>

<file path=customXml/item4.xml><?xml version="1.0" encoding="utf-8"?>
<ct:contentTypeSchema xmlns:ct="http://schemas.microsoft.com/office/2006/metadata/contentType" xmlns:ma="http://schemas.microsoft.com/office/2006/metadata/properties/metaAttributes" ct:_="" ma:_="" ma:contentTypeName="Document or File" ma:contentTypeID="0x010100A30BC5E90BED914E81F4B67CDEADBEEF00A282C222B2BF764BA1135C71521C9592" ma:contentTypeVersion="5" ma:contentTypeDescription="Create a new document." ma:contentTypeScope="" ma:versionID="d1fc4a555251730b0bab5c8bb9ccc4cc">
  <xsd:schema xmlns:xsd="http://www.w3.org/2001/XMLSchema" xmlns:xs="http://www.w3.org/2001/XMLSchema" xmlns:p="http://schemas.microsoft.com/office/2006/metadata/properties" xmlns:ns1="http://schemas.microsoft.com/sharepoint/v3" xmlns:ns2="30a82cfc-8d0b-455e-b705-4035c60ff9fd" targetNamespace="http://schemas.microsoft.com/office/2006/metadata/properties" ma:root="true" ma:fieldsID="95c669e724a9f5b1d03a74a2446acec6" ns1:_="" ns2:_="">
    <xsd:import namespace="http://schemas.microsoft.com/sharepoint/v3"/>
    <xsd:import namespace="30a82cfc-8d0b-455e-b705-4035c60ff9fd"/>
    <xsd:element name="properties">
      <xsd:complexType>
        <xsd:sequence>
          <xsd:element name="documentManagement">
            <xsd:complexType>
              <xsd:all>
                <xsd:element ref="ns1:DocumentComments" minOccurs="0"/>
                <xsd:element ref="ns1:DocumentDepartmentTaxHTField0" minOccurs="0"/>
                <xsd:element ref="ns2:TaxKeywordTaxHTField" minOccurs="0"/>
                <xsd:element ref="ns1:SecurityClassificationTaxHTField0" minOccurs="0"/>
                <xsd:element ref="ns1:DocumentCategoryTaxHTField0" minOccurs="0"/>
                <xsd:element ref="ns1:DocumentBusinessValueTaxHTField0" minOccurs="0"/>
                <xsd:element ref="ns1:DocumentSubjectTaxHTField0" minOccurs="0"/>
                <xsd:element ref="ns1:DocumentStatusTaxHTField0" minOccurs="0"/>
                <xsd:element ref="ns2:TaxCatchAll" minOccurs="0"/>
                <xsd:element ref="ns2:TaxCatchAllLabel" minOccurs="0"/>
                <xsd:element ref="ns1:DocumentType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Comments" ma:index="6" nillable="true" ma:displayName="Description" ma:description="The summary or abstract of the contents of the document" ma:internalName="DocumentComments">
      <xsd:simpleType>
        <xsd:restriction base="dms:Note">
          <xsd:maxLength value="255"/>
        </xsd:restriction>
      </xsd:simpleType>
    </xsd:element>
    <xsd:element name="DocumentDepartmentTaxHTField0" ma:index="11" ma:taxonomy="true" ma:internalName="DocumentDepartmentTaxHTField0" ma:taxonomyFieldName="DocumentDepartment" ma:displayName="Department" ma:readOnly="false" ma:default="3;#Academic Program and Course Development|59abafec-cbf5-4238-a796-a3b74278f4db" ma:fieldId="{deadbeef-6c26-4ca2-8669-4998fb5582db}" ma:sspId="5ddf6d74-a44e-45e9-afc0-d7ad5ae01d3b" ma:termSetId="1601148f-bc18-4e12-8568-fe1a2a042608" ma:anchorId="00000000-0000-0000-0000-000000000000" ma:open="false" ma:isKeyword="false">
      <xsd:complexType>
        <xsd:sequence>
          <xsd:element ref="pc:Terms" minOccurs="0" maxOccurs="1"/>
        </xsd:sequence>
      </xsd:complexType>
    </xsd:element>
    <xsd:element name="SecurityClassificationTaxHTField0" ma:index="13" ma:taxonomy="true" ma:internalName="SecurityClassificationTaxHTField0" ma:taxonomyFieldName="SecurityClassification" ma:displayName="Classification" ma:readOnly="false" ma:default="2;#Internal|98311b30-b9e9-4d4f-9f64-0688c0d4a234" ma:fieldId="{deadbeef-dd47-4075-83f4-7a25a42617f9}" ma:sspId="5ddf6d74-a44e-45e9-afc0-d7ad5ae01d3b" ma:termSetId="b4b0d153-30b9-455a-9458-c3a4d77c91e8" ma:anchorId="00000000-0000-0000-0000-000000000000" ma:open="false" ma:isKeyword="false">
      <xsd:complexType>
        <xsd:sequence>
          <xsd:element ref="pc:Terms" minOccurs="0" maxOccurs="1"/>
        </xsd:sequence>
      </xsd:complexType>
    </xsd:element>
    <xsd:element name="DocumentCategoryTaxHTField0" ma:index="14" nillable="true" ma:taxonomy="true" ma:internalName="DocumentCategoryTaxHTField0" ma:taxonomyFieldName="DocumentCategory" ma:displayName="Category" ma:default="" ma:fieldId="{deadbeef-df57-4942-869e-88db097302a9}" ma:sspId="5ddf6d74-a44e-45e9-afc0-d7ad5ae01d3b" ma:termSetId="52f69233-5cf0-4c4a-8a06-7adcfff7b0d8" ma:anchorId="00000000-0000-0000-0000-000000000000" ma:open="true" ma:isKeyword="false">
      <xsd:complexType>
        <xsd:sequence>
          <xsd:element ref="pc:Terms" minOccurs="0" maxOccurs="1"/>
        </xsd:sequence>
      </xsd:complexType>
    </xsd:element>
    <xsd:element name="DocumentBusinessValueTaxHTField0" ma:index="15" ma:taxonomy="true" ma:internalName="DocumentBusinessValueTaxHTField0" ma:taxonomyFieldName="DocumentBusinessValue" ma:displayName="Business Value" ma:readOnly="false" ma:default="1;#Normal|581d4866-74cc-43f1-bef1-bb304cbfeaa5" ma:fieldId="{deadbeef-1563-43e8-a472-f8beecdc2f9a}" ma:sspId="5ddf6d74-a44e-45e9-afc0-d7ad5ae01d3b" ma:termSetId="de6416be-ddc0-435d-937d-8647ab739be1" ma:anchorId="00000000-0000-0000-0000-000000000000" ma:open="false" ma:isKeyword="false">
      <xsd:complexType>
        <xsd:sequence>
          <xsd:element ref="pc:Terms" minOccurs="0" maxOccurs="1"/>
        </xsd:sequence>
      </xsd:complexType>
    </xsd:element>
    <xsd:element name="DocumentSubjectTaxHTField0" ma:index="16" ma:taxonomy="true" ma:internalName="DocumentSubjectTaxHTField0" ma:taxonomyFieldName="DocumentSubject" ma:displayName="Subject" ma:default="" ma:fieldId="{deadbeef-f57a-49aa-8e80-40b7474d5a66}" ma:sspId="5ddf6d74-a44e-45e9-afc0-d7ad5ae01d3b" ma:termSetId="122e6309-b4e4-4602-9fcd-00090a755f6d" ma:anchorId="00000000-0000-0000-0000-000000000000" ma:open="true" ma:isKeyword="false">
      <xsd:complexType>
        <xsd:sequence>
          <xsd:element ref="pc:Terms" minOccurs="0" maxOccurs="1"/>
        </xsd:sequence>
      </xsd:complexType>
    </xsd:element>
    <xsd:element name="DocumentStatusTaxHTField0" ma:index="17" nillable="true" ma:taxonomy="true" ma:internalName="DocumentStatusTaxHTField0" ma:taxonomyFieldName="DocumentStatus" ma:displayName="Status" ma:default="" ma:fieldId="{deadbeef-14b3-4711-a028-ec5ab2e777db}" ma:sspId="5ddf6d74-a44e-45e9-afc0-d7ad5ae01d3b" ma:termSetId="89f586f0-dd11-45fd-b561-c10d067e4b4b" ma:anchorId="00000000-0000-0000-0000-000000000000" ma:open="true" ma:isKeyword="false">
      <xsd:complexType>
        <xsd:sequence>
          <xsd:element ref="pc:Terms" minOccurs="0" maxOccurs="1"/>
        </xsd:sequence>
      </xsd:complexType>
    </xsd:element>
    <xsd:element name="DocumentTypeTaxHTField0" ma:index="20" ma:taxonomy="true" ma:internalName="DocumentTypeTaxHTField0" ma:taxonomyFieldName="DocumentType" ma:displayName="Document Type" ma:default="" ma:fieldId="{deadbeef-9601-426a-9322-ac73799625f1}" ma:sspId="5ddf6d74-a44e-45e9-afc0-d7ad5ae01d3b" ma:termSetId="56472838-225c-4fb3-b14d-139d47897cc6"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0a82cfc-8d0b-455e-b705-4035c60ff9fd" elementFormDefault="qualified">
    <xsd:import namespace="http://schemas.microsoft.com/office/2006/documentManagement/types"/>
    <xsd:import namespace="http://schemas.microsoft.com/office/infopath/2007/PartnerControls"/>
    <xsd:element name="TaxKeywordTaxHTField" ma:index="12" nillable="true" ma:taxonomy="true" ma:internalName="TaxKeywordTaxHTField" ma:taxonomyFieldName="TaxKeyword" ma:displayName="Enterprise Keywords" ma:fieldId="{23f27201-bee3-471e-b2e7-b64fd8b7ca38}" ma:taxonomyMulti="true" ma:sspId="5ddf6d74-a44e-45e9-afc0-d7ad5ae01d3b" ma:termSetId="00000000-0000-0000-0000-000000000000" ma:anchorId="00000000-0000-0000-0000-000000000000" ma:open="true" ma:isKeyword="true">
      <xsd:complexType>
        <xsd:sequence>
          <xsd:element ref="pc:Terms" minOccurs="0" maxOccurs="1"/>
        </xsd:sequence>
      </xsd:complexType>
    </xsd:element>
    <xsd:element name="TaxCatchAll" ma:index="18" nillable="true" ma:displayName="Taxonomy Catch All Column" ma:description="" ma:hidden="true" ma:list="{4549d8d1-fd35-42e1-a179-f6926eae1453}" ma:internalName="TaxCatchAll" ma:showField="CatchAllData" ma:web="30a82cfc-8d0b-455e-b705-4035c60ff9fd">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description="" ma:hidden="true" ma:list="{4549d8d1-fd35-42e1-a179-f6926eae1453}" ma:internalName="TaxCatchAllLabel" ma:readOnly="true" ma:showField="CatchAllDataLabel" ma:web="30a82cfc-8d0b-455e-b705-4035c60ff9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DocumentBusinessValueTaxHTField0 xmlns="http://schemas.microsoft.com/sharepoint/v3">
      <Terms xmlns="http://schemas.microsoft.com/office/infopath/2007/PartnerControls">
        <TermInfo xmlns="http://schemas.microsoft.com/office/infopath/2007/PartnerControls">
          <TermName xmlns="http://schemas.microsoft.com/office/infopath/2007/PartnerControls">Normal</TermName>
          <TermId xmlns="http://schemas.microsoft.com/office/infopath/2007/PartnerControls">581d4866-74cc-43f1-bef1-bb304cbfeaa5</TermId>
        </TermInfo>
      </Terms>
    </DocumentBusinessValueTaxHTField0>
    <SecurityClassificationTaxHTField0 xmlns="http://schemas.microsoft.com/sharepoint/v3">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98311b30-b9e9-4d4f-9f64-0688c0d4a234</TermId>
        </TermInfo>
      </Terms>
    </SecurityClassificationTaxHTField0>
    <DocumentDepartmentTaxHTField0 xmlns="http://schemas.microsoft.com/sharepoint/v3">
      <Terms xmlns="http://schemas.microsoft.com/office/infopath/2007/PartnerControls">
        <TermInfo xmlns="http://schemas.microsoft.com/office/infopath/2007/PartnerControls">
          <TermName xmlns="http://schemas.microsoft.com/office/infopath/2007/PartnerControls">Academic Program and Course Development</TermName>
          <TermId xmlns="http://schemas.microsoft.com/office/infopath/2007/PartnerControls">59abafec-cbf5-4238-a796-a3b74278f4db</TermId>
        </TermInfo>
      </Terms>
    </DocumentDepartmentTaxHTField0>
    <TaxCatchAll xmlns="30a82cfc-8d0b-455e-b705-4035c60ff9fd">
      <Value>5058</Value>
      <Value>3</Value>
      <Value>2</Value>
      <Value>1</Value>
      <Value>5061</Value>
    </TaxCatchAll>
    <DocumentComments xmlns="http://schemas.microsoft.com/sharepoint/v3" xsi:nil="true"/>
    <DocumentCategoryTaxHTField0 xmlns="http://schemas.microsoft.com/sharepoint/v3">
      <Terms xmlns="http://schemas.microsoft.com/office/infopath/2007/PartnerControls"/>
    </DocumentCategoryTaxHTField0>
    <DocumentTypeTaxHTField0 xmlns="http://schemas.microsoft.com/sharepoint/v3">
      <Terms xmlns="http://schemas.microsoft.com/office/infopath/2007/PartnerControls">
        <TermInfo xmlns="http://schemas.microsoft.com/office/infopath/2007/PartnerControls">
          <TermName>Assignment</TermName>
          <TermId>ff098eef-54da-4df3-ba8e-7dc7c1fb905b</TermId>
        </TermInfo>
      </Terms>
    </DocumentTypeTaxHTField0>
    <TaxKeywordTaxHTField xmlns="30a82cfc-8d0b-455e-b705-4035c60ff9fd">
      <Terms xmlns="http://schemas.microsoft.com/office/infopath/2007/PartnerControls"/>
    </TaxKeywordTaxHTField>
    <DocumentSubjectTaxHTField0 xmlns="http://schemas.microsoft.com/sharepoint/v3">
      <Terms xmlns="http://schemas.microsoft.com/office/infopath/2007/PartnerControls">
        <TermInfo xmlns="http://schemas.microsoft.com/office/infopath/2007/PartnerControls">
          <TermName>COE Team</TermName>
          <TermId>a01af290-75c7-4377-b972-8bfcd9cc61db</TermId>
        </TermInfo>
      </Terms>
    </DocumentSubjectTaxHTField0>
    <DocumentStatusTaxHTField0 xmlns="http://schemas.microsoft.com/sharepoint/v3">
      <Terms xmlns="http://schemas.microsoft.com/office/infopath/2007/PartnerControls"/>
    </DocumentStatusTaxHTField0>
  </documentManagement>
</p:properties>
</file>

<file path=customXml/itemProps1.xml><?xml version="1.0" encoding="utf-8"?>
<ds:datastoreItem xmlns:ds="http://schemas.openxmlformats.org/officeDocument/2006/customXml" ds:itemID="{0D72474A-BF08-4F33-8131-4861DA8C6840}">
  <ds:schemaRefs>
    <ds:schemaRef ds:uri="http://schemas.microsoft.com/sharepoint/v3/contenttype/forms"/>
  </ds:schemaRefs>
</ds:datastoreItem>
</file>

<file path=customXml/itemProps2.xml><?xml version="1.0" encoding="utf-8"?>
<ds:datastoreItem xmlns:ds="http://schemas.openxmlformats.org/officeDocument/2006/customXml" ds:itemID="{91DB0749-554C-41B1-9B9D-4F77E881AE00}">
  <ds:schemaRefs>
    <ds:schemaRef ds:uri="http://schemas.microsoft.com/office/2006/metadata/customXsn"/>
  </ds:schemaRefs>
</ds:datastoreItem>
</file>

<file path=customXml/itemProps3.xml><?xml version="1.0" encoding="utf-8"?>
<ds:datastoreItem xmlns:ds="http://schemas.openxmlformats.org/officeDocument/2006/customXml" ds:itemID="{9FDEE029-AB15-4406-AE89-98DFB007ED70}">
  <ds:schemaRefs>
    <ds:schemaRef ds:uri="http://schemas.microsoft.com/sharepoint/events"/>
  </ds:schemaRefs>
</ds:datastoreItem>
</file>

<file path=customXml/itemProps4.xml><?xml version="1.0" encoding="utf-8"?>
<ds:datastoreItem xmlns:ds="http://schemas.openxmlformats.org/officeDocument/2006/customXml" ds:itemID="{301A8266-CC0A-4DDE-99D8-A4113950BD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0a82cfc-8d0b-455e-b705-4035c60ff9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C31AAA4-7432-4CD1-9718-2DE2098D53D3}">
  <ds:schemaRefs>
    <ds:schemaRef ds:uri="http://schemas.microsoft.com/office/2006/metadata/properties"/>
    <ds:schemaRef ds:uri="http://schemas.microsoft.com/office/infopath/2007/PartnerControls"/>
    <ds:schemaRef ds:uri="http://schemas.microsoft.com/sharepoint/v3"/>
    <ds:schemaRef ds:uri="30a82cfc-8d0b-455e-b705-4035c60ff9fd"/>
  </ds:schemaRefs>
</ds:datastoreItem>
</file>

<file path=docProps/app.xml><?xml version="1.0" encoding="utf-8"?>
<Properties xmlns="http://schemas.openxmlformats.org/officeDocument/2006/extended-properties" xmlns:vt="http://schemas.openxmlformats.org/officeDocument/2006/docPropsVTypes">
  <Template>Normal</Template>
  <TotalTime>218</TotalTime>
  <Pages>7</Pages>
  <Words>1147</Words>
  <Characters>6539</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Grand Canyon University</Company>
  <LinksUpToDate>false</LinksUpToDate>
  <CharactersWithSpaces>7671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Balsley</dc:creator>
  <cp:keywords/>
  <dc:description/>
  <cp:lastModifiedBy>Brian</cp:lastModifiedBy>
  <cp:revision>29</cp:revision>
  <dcterms:created xsi:type="dcterms:W3CDTF">2020-02-26T18:58:00Z</dcterms:created>
  <dcterms:modified xsi:type="dcterms:W3CDTF">2020-02-26T22:27:00Z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0x010100A30BC5E90BED914E81F4B67CDEADBEEF00A282C222B2BF764BA1135C71521C9592</vt:lpwstr>
  </property>
  <property fmtid="{D5CDD505-2E9C-101B-9397-08002B2CF9AE}" pid="3" name="DocumentDepartment">
    <vt:lpwstr>3;#Academic Program and Course Development|59abafec-cbf5-4238-a796-a3b74278f4db</vt:lpwstr>
  </property>
  <property fmtid="{D5CDD505-2E9C-101B-9397-08002B2CF9AE}" pid="4" name="TaxKeyword">
    <vt:lpwstr/>
  </property>
  <property fmtid="{D5CDD505-2E9C-101B-9397-08002B2CF9AE}" pid="5" name="SecurityClassification">
    <vt:lpwstr>2;#Internal|98311b30-b9e9-4d4f-9f64-0688c0d4a234</vt:lpwstr>
  </property>
  <property fmtid="{D5CDD505-2E9C-101B-9397-08002B2CF9AE}" pid="6" name="DocumentBusinessValue">
    <vt:lpwstr>1;#Normal|581d4866-74cc-43f1-bef1-bb304cbfeaa5</vt:lpwstr>
  </property>
  <property fmtid="{D5CDD505-2E9C-101B-9397-08002B2CF9AE}" pid="7" name="DocumentStatus">
    <vt:lpwstr/>
  </property>
  <property fmtid="{D5CDD505-2E9C-101B-9397-08002B2CF9AE}" pid="8" name="DocumentSubject">
    <vt:lpwstr>5061;#COE Team|a01af290-75c7-4377-b972-8bfcd9cc61db</vt:lpwstr>
  </property>
  <property fmtid="{D5CDD505-2E9C-101B-9397-08002B2CF9AE}" pid="9" name="DocumentType">
    <vt:lpwstr>5058;#Assignment|ff098eef-54da-4df3-ba8e-7dc7c1fb905b</vt:lpwstr>
  </property>
  <property fmtid="{D5CDD505-2E9C-101B-9397-08002B2CF9AE}" pid="10" name="DocumentCategory">
    <vt:lpwstr/>
  </property>
</Properties>
</file>